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D2628" w14:textId="27F1186A" w:rsidR="006758E0" w:rsidRPr="006E7726" w:rsidRDefault="00FB07B6" w:rsidP="00FB07B6">
      <w:pPr>
        <w:shd w:val="clear" w:color="auto" w:fill="FFFFFF"/>
        <w:spacing w:after="0" w:line="240" w:lineRule="auto"/>
        <w:jc w:val="center"/>
        <w:outlineLvl w:val="3"/>
        <w:rPr>
          <w:rFonts w:ascii="Times New Roman" w:hAnsi="Times New Roman" w:cs="Times New Roman"/>
          <w:b/>
          <w:bCs/>
          <w:sz w:val="24"/>
          <w:szCs w:val="24"/>
        </w:rPr>
      </w:pPr>
      <w:bookmarkStart w:id="0" w:name="_Hlk172126169"/>
      <w:bookmarkStart w:id="1" w:name="_Hlk204690561"/>
      <w:r w:rsidRPr="006E7726">
        <w:rPr>
          <w:rFonts w:ascii="Times New Roman" w:hAnsi="Times New Roman" w:cs="Times New Roman"/>
          <w:b/>
          <w:bCs/>
          <w:sz w:val="24"/>
          <w:szCs w:val="24"/>
        </w:rPr>
        <w:t>202</w:t>
      </w:r>
      <w:r w:rsidR="006B0B91" w:rsidRPr="006E7726">
        <w:rPr>
          <w:rFonts w:ascii="Times New Roman" w:hAnsi="Times New Roman" w:cs="Times New Roman"/>
          <w:b/>
          <w:bCs/>
          <w:sz w:val="24"/>
          <w:szCs w:val="24"/>
        </w:rPr>
        <w:t>5</w:t>
      </w:r>
      <w:r w:rsidRPr="006E7726">
        <w:rPr>
          <w:rFonts w:ascii="Times New Roman" w:hAnsi="Times New Roman" w:cs="Times New Roman"/>
          <w:b/>
          <w:bCs/>
          <w:sz w:val="24"/>
          <w:szCs w:val="24"/>
        </w:rPr>
        <w:t xml:space="preserve"> </w:t>
      </w:r>
      <w:r w:rsidR="003A0D1E" w:rsidRPr="006E7726">
        <w:rPr>
          <w:rFonts w:ascii="Times New Roman" w:hAnsi="Times New Roman" w:cs="Times New Roman"/>
          <w:b/>
          <w:bCs/>
          <w:sz w:val="24"/>
          <w:szCs w:val="24"/>
        </w:rPr>
        <w:t>İDARİ</w:t>
      </w:r>
      <w:r w:rsidR="009F21DE" w:rsidRPr="006E7726">
        <w:rPr>
          <w:rFonts w:ascii="Times New Roman" w:hAnsi="Times New Roman" w:cs="Times New Roman"/>
          <w:b/>
          <w:bCs/>
          <w:sz w:val="24"/>
          <w:szCs w:val="24"/>
        </w:rPr>
        <w:t xml:space="preserve"> </w:t>
      </w:r>
      <w:r w:rsidRPr="006E7726">
        <w:rPr>
          <w:rFonts w:ascii="Times New Roman" w:hAnsi="Times New Roman" w:cs="Times New Roman"/>
          <w:b/>
          <w:bCs/>
          <w:sz w:val="24"/>
          <w:szCs w:val="24"/>
        </w:rPr>
        <w:t xml:space="preserve">PERSONEL MEMNUNİYET ANKETİNDEN ÇIKAN GELİŞTİRMEYE AÇIK YANLAR, </w:t>
      </w:r>
      <w:r w:rsidR="006B0B91" w:rsidRPr="006E7726">
        <w:rPr>
          <w:rFonts w:ascii="Times New Roman" w:hAnsi="Times New Roman" w:cs="Times New Roman"/>
          <w:b/>
          <w:bCs/>
          <w:sz w:val="24"/>
          <w:szCs w:val="24"/>
        </w:rPr>
        <w:t>İSHİKAWA ANALİZLERİ (SORUN KAYNAĞI ANALİZLERİ) VE ÇÖZÜM ÖNERİLERİ</w:t>
      </w:r>
      <w:r w:rsidR="006A40E8" w:rsidRPr="006E7726">
        <w:rPr>
          <w:rFonts w:ascii="Times New Roman" w:hAnsi="Times New Roman" w:cs="Times New Roman"/>
          <w:b/>
          <w:bCs/>
          <w:sz w:val="24"/>
          <w:szCs w:val="24"/>
        </w:rPr>
        <w:t xml:space="preserve"> </w:t>
      </w:r>
      <w:r w:rsidR="00C13B6A" w:rsidRPr="006E7726">
        <w:rPr>
          <w:rFonts w:ascii="Times New Roman" w:hAnsi="Times New Roman" w:cs="Times New Roman"/>
          <w:b/>
          <w:bCs/>
          <w:sz w:val="24"/>
          <w:szCs w:val="24"/>
        </w:rPr>
        <w:t>GELİŞTİRME VE</w:t>
      </w:r>
      <w:r w:rsidR="006B0B91" w:rsidRPr="006E7726">
        <w:rPr>
          <w:rFonts w:ascii="Times New Roman" w:hAnsi="Times New Roman" w:cs="Times New Roman"/>
          <w:b/>
          <w:bCs/>
          <w:sz w:val="24"/>
          <w:szCs w:val="24"/>
        </w:rPr>
        <w:t xml:space="preserve"> </w:t>
      </w:r>
      <w:r w:rsidRPr="006E7726">
        <w:rPr>
          <w:rFonts w:ascii="Times New Roman" w:hAnsi="Times New Roman" w:cs="Times New Roman"/>
          <w:b/>
          <w:bCs/>
          <w:sz w:val="24"/>
          <w:szCs w:val="24"/>
        </w:rPr>
        <w:t>İYİLEŞTİRME EYLEM PLANI OLUŞTURMA</w:t>
      </w:r>
      <w:r w:rsidR="006A40E8" w:rsidRPr="006E7726">
        <w:rPr>
          <w:rFonts w:ascii="Times New Roman" w:hAnsi="Times New Roman" w:cs="Times New Roman"/>
          <w:b/>
          <w:bCs/>
          <w:sz w:val="24"/>
          <w:szCs w:val="24"/>
        </w:rPr>
        <w:t xml:space="preserve"> TOPLANTISI</w:t>
      </w:r>
    </w:p>
    <w:bookmarkEnd w:id="0"/>
    <w:p w14:paraId="5494E3DF" w14:textId="77777777" w:rsidR="00FB07B6" w:rsidRPr="006E7726" w:rsidRDefault="00FB07B6" w:rsidP="00FB07B6">
      <w:pPr>
        <w:shd w:val="clear" w:color="auto" w:fill="FFFFFF"/>
        <w:spacing w:after="0" w:line="240" w:lineRule="auto"/>
        <w:jc w:val="center"/>
        <w:outlineLvl w:val="3"/>
        <w:rPr>
          <w:rFonts w:ascii="Times New Roman" w:eastAsia="Times New Roman" w:hAnsi="Times New Roman" w:cs="Times New Roman"/>
          <w:b/>
          <w:bCs/>
          <w:spacing w:val="-4"/>
          <w:kern w:val="0"/>
          <w:sz w:val="24"/>
          <w:szCs w:val="24"/>
          <w:lang w:eastAsia="tr-TR"/>
          <w14:ligatures w14:val="none"/>
        </w:rPr>
      </w:pPr>
    </w:p>
    <w:p w14:paraId="361E7BBA" w14:textId="28CB4564" w:rsidR="009F21DE" w:rsidRPr="006E7726" w:rsidRDefault="006758E0" w:rsidP="009D7C4B">
      <w:pPr>
        <w:jc w:val="both"/>
        <w:rPr>
          <w:rFonts w:ascii="Times New Roman" w:hAnsi="Times New Roman" w:cs="Times New Roman"/>
          <w:sz w:val="24"/>
          <w:szCs w:val="24"/>
          <w:shd w:val="clear" w:color="auto" w:fill="FFFFFF"/>
        </w:rPr>
      </w:pPr>
      <w:bookmarkStart w:id="2" w:name="_Hlk172126403"/>
      <w:r w:rsidRPr="006E7726">
        <w:rPr>
          <w:rFonts w:ascii="Times New Roman" w:hAnsi="Times New Roman" w:cs="Times New Roman"/>
          <w:sz w:val="24"/>
          <w:szCs w:val="24"/>
          <w:shd w:val="clear" w:color="auto" w:fill="FFFFFF"/>
        </w:rPr>
        <w:t xml:space="preserve">Bu toplantı </w:t>
      </w:r>
      <w:r w:rsidR="00344439" w:rsidRPr="006E7726">
        <w:rPr>
          <w:rFonts w:ascii="Times New Roman" w:hAnsi="Times New Roman" w:cs="Times New Roman"/>
          <w:sz w:val="24"/>
          <w:szCs w:val="24"/>
          <w:shd w:val="clear" w:color="auto" w:fill="FFFFFF"/>
        </w:rPr>
        <w:t xml:space="preserve">Fakültemiz </w:t>
      </w:r>
      <w:r w:rsidR="003A0D1E" w:rsidRPr="006E7726">
        <w:rPr>
          <w:rFonts w:ascii="Times New Roman" w:hAnsi="Times New Roman" w:cs="Times New Roman"/>
          <w:sz w:val="24"/>
          <w:szCs w:val="24"/>
          <w:shd w:val="clear" w:color="auto" w:fill="FFFFFF"/>
        </w:rPr>
        <w:t xml:space="preserve">idari </w:t>
      </w:r>
      <w:r w:rsidR="00344439" w:rsidRPr="006E7726">
        <w:rPr>
          <w:rFonts w:ascii="Times New Roman" w:hAnsi="Times New Roman" w:cs="Times New Roman"/>
          <w:sz w:val="24"/>
          <w:szCs w:val="24"/>
          <w:shd w:val="clear" w:color="auto" w:fill="FFFFFF"/>
        </w:rPr>
        <w:t>personelimizin tamamını oluşturan</w:t>
      </w:r>
      <w:r w:rsidRPr="006E7726">
        <w:rPr>
          <w:rFonts w:ascii="Times New Roman" w:hAnsi="Times New Roman" w:cs="Times New Roman"/>
          <w:sz w:val="24"/>
          <w:szCs w:val="24"/>
          <w:shd w:val="clear" w:color="auto" w:fill="FFFFFF"/>
        </w:rPr>
        <w:t xml:space="preserve"> genişletişmiş </w:t>
      </w:r>
      <w:r w:rsidR="00344439" w:rsidRPr="006E7726">
        <w:rPr>
          <w:rFonts w:ascii="Times New Roman" w:hAnsi="Times New Roman" w:cs="Times New Roman"/>
          <w:sz w:val="24"/>
          <w:szCs w:val="24"/>
          <w:shd w:val="clear" w:color="auto" w:fill="FFFFFF"/>
        </w:rPr>
        <w:t xml:space="preserve">idari personel </w:t>
      </w:r>
      <w:r w:rsidRPr="006E7726">
        <w:rPr>
          <w:rFonts w:ascii="Times New Roman" w:hAnsi="Times New Roman" w:cs="Times New Roman"/>
          <w:sz w:val="24"/>
          <w:szCs w:val="24"/>
          <w:shd w:val="clear" w:color="auto" w:fill="FFFFFF"/>
        </w:rPr>
        <w:t xml:space="preserve">toplantısı olarak kurgulanmıştır. Üniversitemiz Kalite Biriminin gerçekleştirmiş olduğu memnuniyet anketleri ve bu anketlerden çıkan geliştirmeye açık yanlar ile ilgili açıklamalarla başlatılan toplantının gündem maddesi </w:t>
      </w:r>
      <w:r w:rsidR="003A0D1E" w:rsidRPr="006E7726">
        <w:rPr>
          <w:rFonts w:ascii="Times New Roman" w:hAnsi="Times New Roman" w:cs="Times New Roman"/>
          <w:sz w:val="24"/>
          <w:szCs w:val="24"/>
          <w:shd w:val="clear" w:color="auto" w:fill="FFFFFF"/>
        </w:rPr>
        <w:t>İdari</w:t>
      </w:r>
      <w:r w:rsidR="006B0B91" w:rsidRPr="006E7726">
        <w:rPr>
          <w:rFonts w:ascii="Times New Roman" w:hAnsi="Times New Roman" w:cs="Times New Roman"/>
          <w:sz w:val="24"/>
          <w:szCs w:val="24"/>
          <w:shd w:val="clear" w:color="auto" w:fill="FFFFFF"/>
        </w:rPr>
        <w:t xml:space="preserve"> Personel</w:t>
      </w:r>
      <w:r w:rsidRPr="006E7726">
        <w:rPr>
          <w:rFonts w:ascii="Times New Roman" w:hAnsi="Times New Roman" w:cs="Times New Roman"/>
          <w:sz w:val="24"/>
          <w:szCs w:val="24"/>
          <w:shd w:val="clear" w:color="auto" w:fill="FFFFFF"/>
        </w:rPr>
        <w:t xml:space="preserve"> kategori</w:t>
      </w:r>
      <w:r w:rsidR="006B0B91" w:rsidRPr="006E7726">
        <w:rPr>
          <w:rFonts w:ascii="Times New Roman" w:hAnsi="Times New Roman" w:cs="Times New Roman"/>
          <w:sz w:val="24"/>
          <w:szCs w:val="24"/>
          <w:shd w:val="clear" w:color="auto" w:fill="FFFFFF"/>
        </w:rPr>
        <w:t>sin</w:t>
      </w:r>
      <w:r w:rsidRPr="006E7726">
        <w:rPr>
          <w:rFonts w:ascii="Times New Roman" w:hAnsi="Times New Roman" w:cs="Times New Roman"/>
          <w:sz w:val="24"/>
          <w:szCs w:val="24"/>
          <w:shd w:val="clear" w:color="auto" w:fill="FFFFFF"/>
        </w:rPr>
        <w:t>deki memnuniyet anketlerinden çıkan gelişmeye açık yanları ele alınması olmuştur. Bu minvalde aşağıda detaylandırılan Sorun, Sorunun Kayağı (</w:t>
      </w:r>
      <w:proofErr w:type="spellStart"/>
      <w:r w:rsidRPr="006E7726">
        <w:rPr>
          <w:rFonts w:ascii="Times New Roman" w:hAnsi="Times New Roman" w:cs="Times New Roman"/>
          <w:sz w:val="24"/>
          <w:szCs w:val="24"/>
          <w:shd w:val="clear" w:color="auto" w:fill="FFFFFF"/>
        </w:rPr>
        <w:t>ishikawa</w:t>
      </w:r>
      <w:proofErr w:type="spellEnd"/>
      <w:r w:rsidRPr="006E7726">
        <w:rPr>
          <w:rFonts w:ascii="Times New Roman" w:hAnsi="Times New Roman" w:cs="Times New Roman"/>
          <w:sz w:val="24"/>
          <w:szCs w:val="24"/>
          <w:shd w:val="clear" w:color="auto" w:fill="FFFFFF"/>
        </w:rPr>
        <w:t xml:space="preserve"> analizleri) ve de çözüm önerileri toplantı sırasında </w:t>
      </w:r>
      <w:r w:rsidR="003A0D1E" w:rsidRPr="006E7726">
        <w:rPr>
          <w:rFonts w:ascii="Times New Roman" w:hAnsi="Times New Roman" w:cs="Times New Roman"/>
          <w:sz w:val="24"/>
          <w:szCs w:val="24"/>
          <w:shd w:val="clear" w:color="auto" w:fill="FFFFFF"/>
        </w:rPr>
        <w:t>idari</w:t>
      </w:r>
      <w:r w:rsidR="00FB07B6" w:rsidRPr="006E7726">
        <w:rPr>
          <w:rFonts w:ascii="Times New Roman" w:hAnsi="Times New Roman" w:cs="Times New Roman"/>
          <w:sz w:val="24"/>
          <w:szCs w:val="24"/>
          <w:shd w:val="clear" w:color="auto" w:fill="FFFFFF"/>
        </w:rPr>
        <w:t xml:space="preserve"> personelimizin</w:t>
      </w:r>
      <w:r w:rsidR="009D7C4B" w:rsidRPr="006E7726">
        <w:rPr>
          <w:rFonts w:ascii="Times New Roman" w:hAnsi="Times New Roman" w:cs="Times New Roman"/>
          <w:sz w:val="24"/>
          <w:szCs w:val="24"/>
          <w:shd w:val="clear" w:color="auto" w:fill="FFFFFF"/>
        </w:rPr>
        <w:t xml:space="preserve"> beyanları ile oluşturulmuştur. Bu çözümler ile ilgili eylem planı da oluşturulmuş olup, bu çözüm faaliyetlerinin de azami 3 ay zarfında tamamlanması planlanmaktadır.</w:t>
      </w:r>
    </w:p>
    <w:tbl>
      <w:tblPr>
        <w:tblW w:w="13178" w:type="dxa"/>
        <w:tblCellMar>
          <w:left w:w="70" w:type="dxa"/>
          <w:right w:w="70" w:type="dxa"/>
        </w:tblCellMar>
        <w:tblLook w:val="04A0" w:firstRow="1" w:lastRow="0" w:firstColumn="1" w:lastColumn="0" w:noHBand="0" w:noVBand="1"/>
      </w:tblPr>
      <w:tblGrid>
        <w:gridCol w:w="10500"/>
        <w:gridCol w:w="2678"/>
      </w:tblGrid>
      <w:tr w:rsidR="003A0D1E" w:rsidRPr="003A0D1E" w14:paraId="61E9E0C4" w14:textId="77777777" w:rsidTr="003A0D1E">
        <w:trPr>
          <w:trHeight w:val="300"/>
        </w:trPr>
        <w:tc>
          <w:tcPr>
            <w:tcW w:w="10500" w:type="dxa"/>
            <w:tcBorders>
              <w:top w:val="single" w:sz="4" w:space="0" w:color="000000"/>
              <w:left w:val="single" w:sz="4" w:space="0" w:color="000000"/>
              <w:bottom w:val="single" w:sz="4" w:space="0" w:color="000000"/>
              <w:right w:val="single" w:sz="4" w:space="0" w:color="000000"/>
            </w:tcBorders>
            <w:vAlign w:val="bottom"/>
            <w:hideMark/>
          </w:tcPr>
          <w:bookmarkEnd w:id="2"/>
          <w:p w14:paraId="184A4377" w14:textId="637DB077" w:rsidR="003A0D1E" w:rsidRPr="003A0D1E" w:rsidRDefault="003A0D1E" w:rsidP="003A0D1E">
            <w:pPr>
              <w:jc w:val="both"/>
              <w:rPr>
                <w:rFonts w:ascii="Times New Roman" w:hAnsi="Times New Roman" w:cs="Times New Roman"/>
                <w:color w:val="000000" w:themeColor="text1"/>
                <w:sz w:val="24"/>
                <w:szCs w:val="24"/>
                <w:shd w:val="clear" w:color="auto" w:fill="FFFFFF"/>
              </w:rPr>
            </w:pPr>
            <w:r w:rsidRPr="006E7726">
              <w:rPr>
                <w:rFonts w:ascii="Times New Roman" w:hAnsi="Times New Roman" w:cs="Times New Roman"/>
                <w:color w:val="000000" w:themeColor="text1"/>
                <w:sz w:val="24"/>
                <w:szCs w:val="24"/>
                <w:shd w:val="clear" w:color="auto" w:fill="FFFFFF"/>
              </w:rPr>
              <w:t xml:space="preserve">S1 </w:t>
            </w:r>
            <w:r w:rsidRPr="003A0D1E">
              <w:rPr>
                <w:rFonts w:ascii="Times New Roman" w:hAnsi="Times New Roman" w:cs="Times New Roman"/>
                <w:color w:val="000000" w:themeColor="text1"/>
                <w:sz w:val="24"/>
                <w:szCs w:val="24"/>
                <w:shd w:val="clear" w:color="auto" w:fill="FFFFFF"/>
              </w:rPr>
              <w:t>Üniversite yönetimi çalışma alanlarımızla ilgili konularda bilgilendirme yapar.</w:t>
            </w:r>
          </w:p>
        </w:tc>
        <w:tc>
          <w:tcPr>
            <w:tcW w:w="2678" w:type="dxa"/>
            <w:tcBorders>
              <w:top w:val="single" w:sz="4" w:space="0" w:color="000000"/>
              <w:left w:val="nil"/>
              <w:bottom w:val="single" w:sz="4" w:space="0" w:color="000000"/>
              <w:right w:val="single" w:sz="4" w:space="0" w:color="000000"/>
            </w:tcBorders>
            <w:vAlign w:val="bottom"/>
            <w:hideMark/>
          </w:tcPr>
          <w:p w14:paraId="740AEB18" w14:textId="77777777" w:rsidR="003A0D1E" w:rsidRPr="003A0D1E" w:rsidRDefault="003A0D1E" w:rsidP="003A0D1E">
            <w:pPr>
              <w:jc w:val="both"/>
              <w:rPr>
                <w:rFonts w:ascii="Times New Roman" w:hAnsi="Times New Roman" w:cs="Times New Roman"/>
                <w:color w:val="000000" w:themeColor="text1"/>
                <w:sz w:val="24"/>
                <w:szCs w:val="24"/>
                <w:shd w:val="clear" w:color="auto" w:fill="FFFFFF"/>
              </w:rPr>
            </w:pPr>
            <w:r w:rsidRPr="003A0D1E">
              <w:rPr>
                <w:rFonts w:ascii="Times New Roman" w:hAnsi="Times New Roman" w:cs="Times New Roman"/>
                <w:color w:val="000000" w:themeColor="text1"/>
                <w:sz w:val="24"/>
                <w:szCs w:val="24"/>
                <w:shd w:val="clear" w:color="auto" w:fill="FFFFFF"/>
              </w:rPr>
              <w:t>40</w:t>
            </w:r>
          </w:p>
        </w:tc>
      </w:tr>
      <w:tr w:rsidR="003A0D1E" w:rsidRPr="003A0D1E" w14:paraId="52637856" w14:textId="77777777" w:rsidTr="003A0D1E">
        <w:trPr>
          <w:trHeight w:val="300"/>
        </w:trPr>
        <w:tc>
          <w:tcPr>
            <w:tcW w:w="10500" w:type="dxa"/>
            <w:tcBorders>
              <w:top w:val="nil"/>
              <w:left w:val="single" w:sz="4" w:space="0" w:color="000000"/>
              <w:bottom w:val="single" w:sz="4" w:space="0" w:color="000000"/>
              <w:right w:val="single" w:sz="4" w:space="0" w:color="000000"/>
            </w:tcBorders>
            <w:vAlign w:val="bottom"/>
            <w:hideMark/>
          </w:tcPr>
          <w:p w14:paraId="6460B284" w14:textId="67E7B1E0" w:rsidR="003A0D1E" w:rsidRPr="003A0D1E" w:rsidRDefault="003A0D1E" w:rsidP="003A0D1E">
            <w:pPr>
              <w:jc w:val="both"/>
              <w:rPr>
                <w:rFonts w:ascii="Times New Roman" w:hAnsi="Times New Roman" w:cs="Times New Roman"/>
                <w:color w:val="000000" w:themeColor="text1"/>
                <w:sz w:val="24"/>
                <w:szCs w:val="24"/>
                <w:shd w:val="clear" w:color="auto" w:fill="FFFFFF"/>
              </w:rPr>
            </w:pPr>
            <w:r w:rsidRPr="006E7726">
              <w:rPr>
                <w:rFonts w:ascii="Times New Roman" w:hAnsi="Times New Roman" w:cs="Times New Roman"/>
                <w:color w:val="000000" w:themeColor="text1"/>
                <w:sz w:val="24"/>
                <w:szCs w:val="24"/>
                <w:shd w:val="clear" w:color="auto" w:fill="FFFFFF"/>
              </w:rPr>
              <w:t xml:space="preserve">S2 </w:t>
            </w:r>
            <w:r w:rsidRPr="003A0D1E">
              <w:rPr>
                <w:rFonts w:ascii="Times New Roman" w:hAnsi="Times New Roman" w:cs="Times New Roman"/>
                <w:color w:val="000000" w:themeColor="text1"/>
                <w:sz w:val="24"/>
                <w:szCs w:val="24"/>
                <w:shd w:val="clear" w:color="auto" w:fill="FFFFFF"/>
              </w:rPr>
              <w:t>Kantin hizmetlerinden memnunum.</w:t>
            </w:r>
          </w:p>
        </w:tc>
        <w:tc>
          <w:tcPr>
            <w:tcW w:w="2678" w:type="dxa"/>
            <w:tcBorders>
              <w:top w:val="nil"/>
              <w:left w:val="nil"/>
              <w:bottom w:val="single" w:sz="4" w:space="0" w:color="000000"/>
              <w:right w:val="single" w:sz="4" w:space="0" w:color="000000"/>
            </w:tcBorders>
            <w:vAlign w:val="bottom"/>
            <w:hideMark/>
          </w:tcPr>
          <w:p w14:paraId="6CAD60B2" w14:textId="77777777" w:rsidR="003A0D1E" w:rsidRPr="003A0D1E" w:rsidRDefault="003A0D1E" w:rsidP="003A0D1E">
            <w:pPr>
              <w:jc w:val="both"/>
              <w:rPr>
                <w:rFonts w:ascii="Times New Roman" w:hAnsi="Times New Roman" w:cs="Times New Roman"/>
                <w:color w:val="000000" w:themeColor="text1"/>
                <w:sz w:val="24"/>
                <w:szCs w:val="24"/>
                <w:shd w:val="clear" w:color="auto" w:fill="FFFFFF"/>
              </w:rPr>
            </w:pPr>
            <w:r w:rsidRPr="003A0D1E">
              <w:rPr>
                <w:rFonts w:ascii="Times New Roman" w:hAnsi="Times New Roman" w:cs="Times New Roman"/>
                <w:color w:val="000000" w:themeColor="text1"/>
                <w:sz w:val="24"/>
                <w:szCs w:val="24"/>
                <w:shd w:val="clear" w:color="auto" w:fill="FFFFFF"/>
              </w:rPr>
              <w:t>46,7</w:t>
            </w:r>
          </w:p>
        </w:tc>
      </w:tr>
      <w:tr w:rsidR="003A0D1E" w:rsidRPr="003A0D1E" w14:paraId="21BEFE45" w14:textId="77777777" w:rsidTr="003A0D1E">
        <w:trPr>
          <w:trHeight w:val="300"/>
        </w:trPr>
        <w:tc>
          <w:tcPr>
            <w:tcW w:w="10500" w:type="dxa"/>
            <w:tcBorders>
              <w:top w:val="nil"/>
              <w:left w:val="single" w:sz="4" w:space="0" w:color="000000"/>
              <w:bottom w:val="single" w:sz="4" w:space="0" w:color="000000"/>
              <w:right w:val="single" w:sz="4" w:space="0" w:color="000000"/>
            </w:tcBorders>
            <w:vAlign w:val="bottom"/>
            <w:hideMark/>
          </w:tcPr>
          <w:p w14:paraId="4D0C55D4" w14:textId="3E9FC6C0" w:rsidR="003A0D1E" w:rsidRPr="003A0D1E" w:rsidRDefault="003A0D1E" w:rsidP="003A0D1E">
            <w:pPr>
              <w:jc w:val="both"/>
              <w:rPr>
                <w:rFonts w:ascii="Times New Roman" w:hAnsi="Times New Roman" w:cs="Times New Roman"/>
                <w:color w:val="000000" w:themeColor="text1"/>
                <w:sz w:val="24"/>
                <w:szCs w:val="24"/>
                <w:shd w:val="clear" w:color="auto" w:fill="FFFFFF"/>
              </w:rPr>
            </w:pPr>
            <w:r w:rsidRPr="006E7726">
              <w:rPr>
                <w:rFonts w:ascii="Times New Roman" w:hAnsi="Times New Roman" w:cs="Times New Roman"/>
                <w:color w:val="000000" w:themeColor="text1"/>
                <w:sz w:val="24"/>
                <w:szCs w:val="24"/>
                <w:shd w:val="clear" w:color="auto" w:fill="FFFFFF"/>
              </w:rPr>
              <w:t xml:space="preserve">S3 </w:t>
            </w:r>
            <w:r w:rsidRPr="003A0D1E">
              <w:rPr>
                <w:rFonts w:ascii="Times New Roman" w:hAnsi="Times New Roman" w:cs="Times New Roman"/>
                <w:color w:val="000000" w:themeColor="text1"/>
                <w:sz w:val="24"/>
                <w:szCs w:val="24"/>
                <w:shd w:val="clear" w:color="auto" w:fill="FFFFFF"/>
              </w:rPr>
              <w:t>Birimimizdeki idari ve destek personeli sayısı yeterlidir.</w:t>
            </w:r>
          </w:p>
        </w:tc>
        <w:tc>
          <w:tcPr>
            <w:tcW w:w="2678" w:type="dxa"/>
            <w:tcBorders>
              <w:top w:val="nil"/>
              <w:left w:val="nil"/>
              <w:bottom w:val="single" w:sz="4" w:space="0" w:color="000000"/>
              <w:right w:val="single" w:sz="4" w:space="0" w:color="000000"/>
            </w:tcBorders>
            <w:vAlign w:val="bottom"/>
            <w:hideMark/>
          </w:tcPr>
          <w:p w14:paraId="6D459701" w14:textId="77777777" w:rsidR="003A0D1E" w:rsidRPr="003A0D1E" w:rsidRDefault="003A0D1E" w:rsidP="003A0D1E">
            <w:pPr>
              <w:jc w:val="both"/>
              <w:rPr>
                <w:rFonts w:ascii="Times New Roman" w:hAnsi="Times New Roman" w:cs="Times New Roman"/>
                <w:color w:val="000000" w:themeColor="text1"/>
                <w:sz w:val="24"/>
                <w:szCs w:val="24"/>
                <w:shd w:val="clear" w:color="auto" w:fill="FFFFFF"/>
              </w:rPr>
            </w:pPr>
            <w:r w:rsidRPr="003A0D1E">
              <w:rPr>
                <w:rFonts w:ascii="Times New Roman" w:hAnsi="Times New Roman" w:cs="Times New Roman"/>
                <w:color w:val="000000" w:themeColor="text1"/>
                <w:sz w:val="24"/>
                <w:szCs w:val="24"/>
                <w:shd w:val="clear" w:color="auto" w:fill="FFFFFF"/>
              </w:rPr>
              <w:t>46,7</w:t>
            </w:r>
          </w:p>
        </w:tc>
      </w:tr>
      <w:tr w:rsidR="003A0D1E" w:rsidRPr="003A0D1E" w14:paraId="2BCD2C67" w14:textId="77777777" w:rsidTr="003A0D1E">
        <w:trPr>
          <w:trHeight w:val="300"/>
        </w:trPr>
        <w:tc>
          <w:tcPr>
            <w:tcW w:w="10500" w:type="dxa"/>
            <w:tcBorders>
              <w:top w:val="nil"/>
              <w:left w:val="single" w:sz="4" w:space="0" w:color="000000"/>
              <w:bottom w:val="single" w:sz="4" w:space="0" w:color="000000"/>
              <w:right w:val="single" w:sz="4" w:space="0" w:color="000000"/>
            </w:tcBorders>
            <w:vAlign w:val="bottom"/>
            <w:hideMark/>
          </w:tcPr>
          <w:p w14:paraId="372D6F1D" w14:textId="12988E91" w:rsidR="003A0D1E" w:rsidRPr="003A0D1E" w:rsidRDefault="003A0D1E" w:rsidP="003A0D1E">
            <w:pPr>
              <w:jc w:val="both"/>
              <w:rPr>
                <w:rFonts w:ascii="Times New Roman" w:hAnsi="Times New Roman" w:cs="Times New Roman"/>
                <w:color w:val="000000" w:themeColor="text1"/>
                <w:sz w:val="24"/>
                <w:szCs w:val="24"/>
                <w:shd w:val="clear" w:color="auto" w:fill="FFFFFF"/>
              </w:rPr>
            </w:pPr>
            <w:r w:rsidRPr="006E7726">
              <w:rPr>
                <w:rFonts w:ascii="Times New Roman" w:hAnsi="Times New Roman" w:cs="Times New Roman"/>
                <w:color w:val="000000" w:themeColor="text1"/>
                <w:sz w:val="24"/>
                <w:szCs w:val="24"/>
                <w:shd w:val="clear" w:color="auto" w:fill="FFFFFF"/>
              </w:rPr>
              <w:t xml:space="preserve">S4 </w:t>
            </w:r>
            <w:r w:rsidRPr="003A0D1E">
              <w:rPr>
                <w:rFonts w:ascii="Times New Roman" w:hAnsi="Times New Roman" w:cs="Times New Roman"/>
                <w:color w:val="000000" w:themeColor="text1"/>
                <w:sz w:val="24"/>
                <w:szCs w:val="24"/>
                <w:shd w:val="clear" w:color="auto" w:fill="FFFFFF"/>
              </w:rPr>
              <w:t>Üniversitemizin sosyal, kültürel, sportif ve sanatsal faaliyetlerinden memnunum.</w:t>
            </w:r>
          </w:p>
        </w:tc>
        <w:tc>
          <w:tcPr>
            <w:tcW w:w="2678" w:type="dxa"/>
            <w:tcBorders>
              <w:top w:val="nil"/>
              <w:left w:val="nil"/>
              <w:bottom w:val="single" w:sz="4" w:space="0" w:color="000000"/>
              <w:right w:val="single" w:sz="4" w:space="0" w:color="000000"/>
            </w:tcBorders>
            <w:vAlign w:val="bottom"/>
            <w:hideMark/>
          </w:tcPr>
          <w:p w14:paraId="650C8167" w14:textId="77777777" w:rsidR="003A0D1E" w:rsidRPr="003A0D1E" w:rsidRDefault="003A0D1E" w:rsidP="003A0D1E">
            <w:pPr>
              <w:jc w:val="both"/>
              <w:rPr>
                <w:rFonts w:ascii="Times New Roman" w:hAnsi="Times New Roman" w:cs="Times New Roman"/>
                <w:color w:val="000000" w:themeColor="text1"/>
                <w:sz w:val="24"/>
                <w:szCs w:val="24"/>
                <w:shd w:val="clear" w:color="auto" w:fill="FFFFFF"/>
              </w:rPr>
            </w:pPr>
            <w:r w:rsidRPr="003A0D1E">
              <w:rPr>
                <w:rFonts w:ascii="Times New Roman" w:hAnsi="Times New Roman" w:cs="Times New Roman"/>
                <w:color w:val="000000" w:themeColor="text1"/>
                <w:sz w:val="24"/>
                <w:szCs w:val="24"/>
                <w:shd w:val="clear" w:color="auto" w:fill="FFFFFF"/>
              </w:rPr>
              <w:t>46,7</w:t>
            </w:r>
          </w:p>
        </w:tc>
      </w:tr>
    </w:tbl>
    <w:p w14:paraId="1DC021DA" w14:textId="56464BBA" w:rsidR="006A40E8" w:rsidRPr="006E7726" w:rsidRDefault="003A0D1E" w:rsidP="006A40E8">
      <w:pPr>
        <w:pStyle w:val="Balk1"/>
        <w:rPr>
          <w:rFonts w:ascii="Times New Roman" w:hAnsi="Times New Roman" w:cs="Times New Roman"/>
          <w:b/>
          <w:bCs/>
          <w:color w:val="000000" w:themeColor="text1"/>
          <w:sz w:val="24"/>
          <w:szCs w:val="24"/>
        </w:rPr>
      </w:pPr>
      <w:r w:rsidRPr="006E7726">
        <w:rPr>
          <w:rFonts w:ascii="Times New Roman" w:hAnsi="Times New Roman" w:cs="Times New Roman"/>
          <w:b/>
          <w:bCs/>
          <w:color w:val="000000" w:themeColor="text1"/>
          <w:sz w:val="24"/>
          <w:szCs w:val="24"/>
        </w:rPr>
        <w:t>İdari</w:t>
      </w:r>
      <w:r w:rsidR="006A40E8" w:rsidRPr="006E7726">
        <w:rPr>
          <w:rFonts w:ascii="Times New Roman" w:hAnsi="Times New Roman" w:cs="Times New Roman"/>
          <w:b/>
          <w:bCs/>
          <w:color w:val="000000" w:themeColor="text1"/>
          <w:sz w:val="24"/>
          <w:szCs w:val="24"/>
        </w:rPr>
        <w:t xml:space="preserve"> Personel Memnuniyet Anketi</w:t>
      </w:r>
      <w:r w:rsidR="006A40E8" w:rsidRPr="006E7726">
        <w:rPr>
          <w:rFonts w:ascii="Times New Roman" w:hAnsi="Times New Roman" w:cs="Times New Roman"/>
          <w:b/>
          <w:bCs/>
          <w:color w:val="000000" w:themeColor="text1"/>
          <w:sz w:val="24"/>
          <w:szCs w:val="24"/>
        </w:rPr>
        <w:br/>
      </w:r>
      <w:proofErr w:type="spellStart"/>
      <w:r w:rsidR="006A40E8" w:rsidRPr="006E7726">
        <w:rPr>
          <w:rFonts w:ascii="Times New Roman" w:hAnsi="Times New Roman" w:cs="Times New Roman"/>
          <w:b/>
          <w:bCs/>
          <w:color w:val="000000" w:themeColor="text1"/>
          <w:sz w:val="24"/>
          <w:szCs w:val="24"/>
        </w:rPr>
        <w:t>Ishikawa</w:t>
      </w:r>
      <w:proofErr w:type="spellEnd"/>
      <w:r w:rsidR="006A40E8" w:rsidRPr="006E7726">
        <w:rPr>
          <w:rFonts w:ascii="Times New Roman" w:hAnsi="Times New Roman" w:cs="Times New Roman"/>
          <w:b/>
          <w:bCs/>
          <w:color w:val="000000" w:themeColor="text1"/>
          <w:sz w:val="24"/>
          <w:szCs w:val="24"/>
        </w:rPr>
        <w:t xml:space="preserve"> Analizine Dayalı Sorun ve Çözüm Tablosu</w:t>
      </w:r>
    </w:p>
    <w:p w14:paraId="6EDF6F86" w14:textId="0DCAE66A" w:rsidR="006A40E8" w:rsidRPr="006E7726" w:rsidRDefault="006A40E8" w:rsidP="006A40E8">
      <w:pPr>
        <w:rPr>
          <w:rFonts w:ascii="Times New Roman" w:hAnsi="Times New Roman" w:cs="Times New Roman"/>
          <w:sz w:val="24"/>
          <w:szCs w:val="24"/>
        </w:rPr>
      </w:pPr>
      <w:r w:rsidRPr="006E7726">
        <w:rPr>
          <w:rFonts w:ascii="Times New Roman" w:hAnsi="Times New Roman" w:cs="Times New Roman"/>
          <w:sz w:val="24"/>
          <w:szCs w:val="24"/>
        </w:rPr>
        <w:t>Bu rapor, Bolu Abant İzzet Baysal Üniversitesi İletişim Fakültesi 202</w:t>
      </w:r>
      <w:r w:rsidR="003A0D1E" w:rsidRPr="006E7726">
        <w:rPr>
          <w:rFonts w:ascii="Times New Roman" w:hAnsi="Times New Roman" w:cs="Times New Roman"/>
          <w:sz w:val="24"/>
          <w:szCs w:val="24"/>
        </w:rPr>
        <w:t>5</w:t>
      </w:r>
      <w:r w:rsidRPr="006E7726">
        <w:rPr>
          <w:rFonts w:ascii="Times New Roman" w:hAnsi="Times New Roman" w:cs="Times New Roman"/>
          <w:sz w:val="24"/>
          <w:szCs w:val="24"/>
        </w:rPr>
        <w:t xml:space="preserve"> </w:t>
      </w:r>
      <w:r w:rsidR="003A0D1E" w:rsidRPr="006E7726">
        <w:rPr>
          <w:rFonts w:ascii="Times New Roman" w:hAnsi="Times New Roman" w:cs="Times New Roman"/>
          <w:sz w:val="24"/>
          <w:szCs w:val="24"/>
        </w:rPr>
        <w:t>İdari</w:t>
      </w:r>
      <w:r w:rsidRPr="006E7726">
        <w:rPr>
          <w:rFonts w:ascii="Times New Roman" w:hAnsi="Times New Roman" w:cs="Times New Roman"/>
          <w:sz w:val="24"/>
          <w:szCs w:val="24"/>
        </w:rPr>
        <w:t xml:space="preserve"> Personel Memnuniyet Anketi'nde 50 puanın altında kalan maddeler için yapılan </w:t>
      </w:r>
      <w:proofErr w:type="spellStart"/>
      <w:r w:rsidRPr="006E7726">
        <w:rPr>
          <w:rFonts w:ascii="Times New Roman" w:hAnsi="Times New Roman" w:cs="Times New Roman"/>
          <w:sz w:val="24"/>
          <w:szCs w:val="24"/>
        </w:rPr>
        <w:t>Ishikawa</w:t>
      </w:r>
      <w:proofErr w:type="spellEnd"/>
      <w:r w:rsidRPr="006E7726">
        <w:rPr>
          <w:rFonts w:ascii="Times New Roman" w:hAnsi="Times New Roman" w:cs="Times New Roman"/>
          <w:sz w:val="24"/>
          <w:szCs w:val="24"/>
        </w:rPr>
        <w:t xml:space="preserve"> (balık kılçığı) analizi doğrultusunda oluşturulmuş, sorunların kök nedenlerini ve bu nedenlere yönelik çözüm önerilerini madde madde sunmaktadır.</w:t>
      </w:r>
      <w:r w:rsidRPr="006E7726">
        <w:rPr>
          <w:rFonts w:ascii="Times New Roman" w:hAnsi="Times New Roman" w:cs="Times New Roman"/>
          <w:sz w:val="24"/>
          <w:szCs w:val="24"/>
        </w:rPr>
        <w:br/>
        <w:t>Toplantı 0</w:t>
      </w:r>
      <w:r w:rsidR="003A0D1E" w:rsidRPr="006E7726">
        <w:rPr>
          <w:rFonts w:ascii="Times New Roman" w:hAnsi="Times New Roman" w:cs="Times New Roman"/>
          <w:sz w:val="24"/>
          <w:szCs w:val="24"/>
        </w:rPr>
        <w:t>6</w:t>
      </w:r>
      <w:r w:rsidRPr="006E7726">
        <w:rPr>
          <w:rFonts w:ascii="Times New Roman" w:hAnsi="Times New Roman" w:cs="Times New Roman"/>
          <w:sz w:val="24"/>
          <w:szCs w:val="24"/>
        </w:rPr>
        <w:t xml:space="preserve"> </w:t>
      </w:r>
      <w:r w:rsidR="003A0D1E" w:rsidRPr="006E7726">
        <w:rPr>
          <w:rFonts w:ascii="Times New Roman" w:hAnsi="Times New Roman" w:cs="Times New Roman"/>
          <w:sz w:val="24"/>
          <w:szCs w:val="24"/>
        </w:rPr>
        <w:t xml:space="preserve">Ağustos </w:t>
      </w:r>
      <w:r w:rsidRPr="006E7726">
        <w:rPr>
          <w:rFonts w:ascii="Times New Roman" w:hAnsi="Times New Roman" w:cs="Times New Roman"/>
          <w:sz w:val="24"/>
          <w:szCs w:val="24"/>
        </w:rPr>
        <w:t>2025 tarihinde çevrim içi olarak gerçekleştirilmiştir.</w:t>
      </w:r>
      <w:bookmarkEnd w:id="1"/>
      <w:r w:rsidRPr="006E7726">
        <w:rPr>
          <w:rFonts w:ascii="Times New Roman" w:hAnsi="Times New Roman" w:cs="Times New Roman"/>
          <w:sz w:val="24"/>
          <w:szCs w:val="24"/>
        </w:rPr>
        <w:br/>
      </w:r>
    </w:p>
    <w:tbl>
      <w:tblPr>
        <w:tblStyle w:val="TabloKlavuzu"/>
        <w:tblW w:w="0" w:type="auto"/>
        <w:tblLook w:val="04A0" w:firstRow="1" w:lastRow="0" w:firstColumn="1" w:lastColumn="0" w:noHBand="0" w:noVBand="1"/>
      </w:tblPr>
      <w:tblGrid>
        <w:gridCol w:w="3637"/>
        <w:gridCol w:w="697"/>
        <w:gridCol w:w="4084"/>
        <w:gridCol w:w="4756"/>
      </w:tblGrid>
      <w:tr w:rsidR="006A40E8" w:rsidRPr="006E7726" w14:paraId="7985B5A5" w14:textId="77777777" w:rsidTr="00F74933">
        <w:tc>
          <w:tcPr>
            <w:tcW w:w="3637" w:type="dxa"/>
          </w:tcPr>
          <w:p w14:paraId="0CC664E3" w14:textId="77777777" w:rsidR="006A40E8" w:rsidRPr="006E7726" w:rsidRDefault="006A40E8" w:rsidP="001C413B">
            <w:pPr>
              <w:rPr>
                <w:rFonts w:ascii="Times New Roman" w:hAnsi="Times New Roman" w:cs="Times New Roman"/>
                <w:sz w:val="24"/>
                <w:szCs w:val="24"/>
              </w:rPr>
            </w:pPr>
            <w:r w:rsidRPr="006E7726">
              <w:rPr>
                <w:rFonts w:ascii="Times New Roman" w:hAnsi="Times New Roman" w:cs="Times New Roman"/>
                <w:sz w:val="24"/>
                <w:szCs w:val="24"/>
              </w:rPr>
              <w:t>Anket Maddesi</w:t>
            </w:r>
          </w:p>
        </w:tc>
        <w:tc>
          <w:tcPr>
            <w:tcW w:w="697" w:type="dxa"/>
          </w:tcPr>
          <w:p w14:paraId="32192006" w14:textId="77777777" w:rsidR="006A40E8" w:rsidRPr="006E7726" w:rsidRDefault="006A40E8" w:rsidP="001C413B">
            <w:pPr>
              <w:rPr>
                <w:rFonts w:ascii="Times New Roman" w:hAnsi="Times New Roman" w:cs="Times New Roman"/>
                <w:sz w:val="24"/>
                <w:szCs w:val="24"/>
              </w:rPr>
            </w:pPr>
            <w:r w:rsidRPr="006E7726">
              <w:rPr>
                <w:rFonts w:ascii="Times New Roman" w:hAnsi="Times New Roman" w:cs="Times New Roman"/>
                <w:sz w:val="24"/>
                <w:szCs w:val="24"/>
              </w:rPr>
              <w:t>Puan</w:t>
            </w:r>
          </w:p>
        </w:tc>
        <w:tc>
          <w:tcPr>
            <w:tcW w:w="4084" w:type="dxa"/>
          </w:tcPr>
          <w:p w14:paraId="08EE4B91" w14:textId="77777777" w:rsidR="006A40E8" w:rsidRPr="006E7726" w:rsidRDefault="006A40E8" w:rsidP="001C413B">
            <w:pPr>
              <w:rPr>
                <w:rFonts w:ascii="Times New Roman" w:hAnsi="Times New Roman" w:cs="Times New Roman"/>
                <w:sz w:val="24"/>
                <w:szCs w:val="24"/>
              </w:rPr>
            </w:pPr>
            <w:r w:rsidRPr="006E7726">
              <w:rPr>
                <w:rFonts w:ascii="Times New Roman" w:hAnsi="Times New Roman" w:cs="Times New Roman"/>
                <w:sz w:val="24"/>
                <w:szCs w:val="24"/>
              </w:rPr>
              <w:t>Sorunun Kaynağı (SK)</w:t>
            </w:r>
          </w:p>
        </w:tc>
        <w:tc>
          <w:tcPr>
            <w:tcW w:w="4756" w:type="dxa"/>
          </w:tcPr>
          <w:p w14:paraId="38D5B4CC" w14:textId="0352D1F8" w:rsidR="006A40E8" w:rsidRPr="006E7726" w:rsidRDefault="006A40E8" w:rsidP="001C413B">
            <w:pPr>
              <w:rPr>
                <w:rFonts w:ascii="Times New Roman" w:hAnsi="Times New Roman" w:cs="Times New Roman"/>
                <w:sz w:val="24"/>
                <w:szCs w:val="24"/>
              </w:rPr>
            </w:pPr>
            <w:r w:rsidRPr="006E7726">
              <w:rPr>
                <w:rFonts w:ascii="Times New Roman" w:hAnsi="Times New Roman" w:cs="Times New Roman"/>
                <w:sz w:val="24"/>
                <w:szCs w:val="24"/>
              </w:rPr>
              <w:t>Çözüm Önerileri (Ç</w:t>
            </w:r>
            <w:r w:rsidR="00592B95" w:rsidRPr="006E7726">
              <w:rPr>
                <w:rFonts w:ascii="Times New Roman" w:hAnsi="Times New Roman" w:cs="Times New Roman"/>
                <w:sz w:val="24"/>
                <w:szCs w:val="24"/>
              </w:rPr>
              <w:t>Ö</w:t>
            </w:r>
            <w:r w:rsidRPr="006E7726">
              <w:rPr>
                <w:rFonts w:ascii="Times New Roman" w:hAnsi="Times New Roman" w:cs="Times New Roman"/>
                <w:sz w:val="24"/>
                <w:szCs w:val="24"/>
              </w:rPr>
              <w:t>)</w:t>
            </w:r>
          </w:p>
        </w:tc>
      </w:tr>
      <w:tr w:rsidR="003A0D1E" w:rsidRPr="006E7726" w14:paraId="6C348102" w14:textId="77777777" w:rsidTr="00F74933">
        <w:tc>
          <w:tcPr>
            <w:tcW w:w="3637" w:type="dxa"/>
            <w:vAlign w:val="bottom"/>
          </w:tcPr>
          <w:p w14:paraId="19967C58" w14:textId="01A209DA" w:rsidR="003A0D1E" w:rsidRPr="006E7726" w:rsidRDefault="003A0D1E" w:rsidP="003A0D1E">
            <w:pPr>
              <w:rPr>
                <w:rFonts w:ascii="Times New Roman" w:hAnsi="Times New Roman" w:cs="Times New Roman"/>
                <w:sz w:val="24"/>
                <w:szCs w:val="24"/>
              </w:rPr>
            </w:pPr>
            <w:r w:rsidRPr="006E7726">
              <w:rPr>
                <w:rFonts w:ascii="Times New Roman" w:hAnsi="Times New Roman" w:cs="Times New Roman"/>
                <w:color w:val="000000" w:themeColor="text1"/>
                <w:sz w:val="24"/>
                <w:szCs w:val="24"/>
                <w:shd w:val="clear" w:color="auto" w:fill="FFFFFF"/>
              </w:rPr>
              <w:t xml:space="preserve">S1 </w:t>
            </w:r>
            <w:r w:rsidRPr="003A0D1E">
              <w:rPr>
                <w:rFonts w:ascii="Times New Roman" w:hAnsi="Times New Roman" w:cs="Times New Roman"/>
                <w:color w:val="000000" w:themeColor="text1"/>
                <w:sz w:val="24"/>
                <w:szCs w:val="24"/>
                <w:shd w:val="clear" w:color="auto" w:fill="FFFFFF"/>
              </w:rPr>
              <w:t>Üniversite yönetimi çalışma alanlarımızla ilgili konularda bilgilendirme yapar.</w:t>
            </w:r>
          </w:p>
        </w:tc>
        <w:tc>
          <w:tcPr>
            <w:tcW w:w="697" w:type="dxa"/>
            <w:vAlign w:val="bottom"/>
          </w:tcPr>
          <w:p w14:paraId="3D2D0A1F" w14:textId="7904772D" w:rsidR="003A0D1E" w:rsidRPr="006E7726" w:rsidRDefault="003A0D1E" w:rsidP="003A0D1E">
            <w:pPr>
              <w:rPr>
                <w:rFonts w:ascii="Times New Roman" w:hAnsi="Times New Roman" w:cs="Times New Roman"/>
                <w:sz w:val="24"/>
                <w:szCs w:val="24"/>
              </w:rPr>
            </w:pPr>
            <w:r w:rsidRPr="003A0D1E">
              <w:rPr>
                <w:rFonts w:ascii="Times New Roman" w:hAnsi="Times New Roman" w:cs="Times New Roman"/>
                <w:color w:val="000000" w:themeColor="text1"/>
                <w:sz w:val="24"/>
                <w:szCs w:val="24"/>
                <w:shd w:val="clear" w:color="auto" w:fill="FFFFFF"/>
              </w:rPr>
              <w:t>40</w:t>
            </w:r>
          </w:p>
        </w:tc>
        <w:tc>
          <w:tcPr>
            <w:tcW w:w="40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
              <w:gridCol w:w="3366"/>
            </w:tblGrid>
            <w:tr w:rsidR="003A0D1E" w:rsidRPr="006E7726" w14:paraId="2CAFB3F3" w14:textId="77777777" w:rsidTr="0031262B">
              <w:trPr>
                <w:tblCellSpacing w:w="15" w:type="dxa"/>
              </w:trPr>
              <w:tc>
                <w:tcPr>
                  <w:tcW w:w="0" w:type="auto"/>
                  <w:vAlign w:val="center"/>
                  <w:hideMark/>
                </w:tcPr>
                <w:p w14:paraId="66332257" w14:textId="77777777"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t>SK1</w:t>
                  </w:r>
                </w:p>
              </w:tc>
              <w:tc>
                <w:tcPr>
                  <w:tcW w:w="0" w:type="auto"/>
                  <w:vAlign w:val="center"/>
                  <w:hideMark/>
                </w:tcPr>
                <w:p w14:paraId="52B96049" w14:textId="77777777"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t>Üst yönetimden gelen bilgi akışının düzensiz olması</w:t>
                  </w:r>
                </w:p>
              </w:tc>
            </w:tr>
            <w:tr w:rsidR="003A0D1E" w:rsidRPr="006E7726" w14:paraId="52AF896D" w14:textId="77777777" w:rsidTr="0031262B">
              <w:trPr>
                <w:tblCellSpacing w:w="15" w:type="dxa"/>
              </w:trPr>
              <w:tc>
                <w:tcPr>
                  <w:tcW w:w="0" w:type="auto"/>
                  <w:vAlign w:val="center"/>
                  <w:hideMark/>
                </w:tcPr>
                <w:p w14:paraId="6B974C8A" w14:textId="77777777"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lastRenderedPageBreak/>
                    <w:t>SK2</w:t>
                  </w:r>
                </w:p>
              </w:tc>
              <w:tc>
                <w:tcPr>
                  <w:tcW w:w="0" w:type="auto"/>
                  <w:vAlign w:val="center"/>
                  <w:hideMark/>
                </w:tcPr>
                <w:p w14:paraId="26602D1D" w14:textId="77777777"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t>E-posta ve UBYS duyurularının yetersiz veya geç iletilmesi</w:t>
                  </w:r>
                </w:p>
              </w:tc>
            </w:tr>
            <w:tr w:rsidR="003A0D1E" w:rsidRPr="006E7726" w14:paraId="22DDCF35" w14:textId="77777777" w:rsidTr="0031262B">
              <w:trPr>
                <w:tblCellSpacing w:w="15" w:type="dxa"/>
              </w:trPr>
              <w:tc>
                <w:tcPr>
                  <w:tcW w:w="0" w:type="auto"/>
                  <w:vAlign w:val="center"/>
                  <w:hideMark/>
                </w:tcPr>
                <w:p w14:paraId="3337F6E9" w14:textId="77777777"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t>SK3</w:t>
                  </w:r>
                </w:p>
              </w:tc>
              <w:tc>
                <w:tcPr>
                  <w:tcW w:w="0" w:type="auto"/>
                  <w:vAlign w:val="center"/>
                  <w:hideMark/>
                </w:tcPr>
                <w:p w14:paraId="05081A18" w14:textId="77777777"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t>Bilgilendirme toplantılarının düzenli yapılmaması</w:t>
                  </w:r>
                </w:p>
              </w:tc>
            </w:tr>
            <w:tr w:rsidR="003A0D1E" w:rsidRPr="006E7726" w14:paraId="48FA209B" w14:textId="77777777" w:rsidTr="0031262B">
              <w:trPr>
                <w:tblCellSpacing w:w="15" w:type="dxa"/>
              </w:trPr>
              <w:tc>
                <w:tcPr>
                  <w:tcW w:w="0" w:type="auto"/>
                  <w:vAlign w:val="center"/>
                  <w:hideMark/>
                </w:tcPr>
                <w:p w14:paraId="3262D87B" w14:textId="77777777"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t>SK4</w:t>
                  </w:r>
                </w:p>
              </w:tc>
              <w:tc>
                <w:tcPr>
                  <w:tcW w:w="0" w:type="auto"/>
                  <w:vAlign w:val="center"/>
                  <w:hideMark/>
                </w:tcPr>
                <w:p w14:paraId="1517B151" w14:textId="77777777"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t>İdari personelin görüş alma süreçlerine yeterince dahil edilmemesi</w:t>
                  </w:r>
                </w:p>
              </w:tc>
            </w:tr>
            <w:tr w:rsidR="003A0D1E" w:rsidRPr="006E7726" w14:paraId="09639E32" w14:textId="77777777" w:rsidTr="0031262B">
              <w:trPr>
                <w:tblCellSpacing w:w="15" w:type="dxa"/>
              </w:trPr>
              <w:tc>
                <w:tcPr>
                  <w:tcW w:w="0" w:type="auto"/>
                  <w:vAlign w:val="center"/>
                  <w:hideMark/>
                </w:tcPr>
                <w:p w14:paraId="3EC1AC48" w14:textId="77777777"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t>SK5</w:t>
                  </w:r>
                </w:p>
              </w:tc>
              <w:tc>
                <w:tcPr>
                  <w:tcW w:w="0" w:type="auto"/>
                  <w:vAlign w:val="center"/>
                  <w:hideMark/>
                </w:tcPr>
                <w:p w14:paraId="26FB150F" w14:textId="77777777"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t>Yönetim kadroları ile personel arasında etkili iletişim mekanizması bulunmaması</w:t>
                  </w:r>
                </w:p>
              </w:tc>
            </w:tr>
            <w:tr w:rsidR="003A0D1E" w:rsidRPr="006E7726" w14:paraId="12F8DF8E" w14:textId="77777777" w:rsidTr="0031262B">
              <w:trPr>
                <w:tblCellSpacing w:w="15" w:type="dxa"/>
              </w:trPr>
              <w:tc>
                <w:tcPr>
                  <w:tcW w:w="0" w:type="auto"/>
                  <w:vAlign w:val="center"/>
                  <w:hideMark/>
                </w:tcPr>
                <w:p w14:paraId="1357AFBE" w14:textId="3239ACA3" w:rsidR="003A0D1E" w:rsidRPr="00D026F7" w:rsidRDefault="003A0D1E" w:rsidP="003A0D1E">
                  <w:pPr>
                    <w:spacing w:line="278" w:lineRule="auto"/>
                    <w:rPr>
                      <w:rFonts w:ascii="Times New Roman" w:hAnsi="Times New Roman" w:cs="Times New Roman"/>
                      <w:sz w:val="24"/>
                      <w:szCs w:val="24"/>
                    </w:rPr>
                  </w:pPr>
                  <w:r w:rsidRPr="00D026F7">
                    <w:rPr>
                      <w:rFonts w:ascii="Times New Roman" w:hAnsi="Times New Roman" w:cs="Times New Roman"/>
                      <w:sz w:val="24"/>
                      <w:szCs w:val="24"/>
                    </w:rPr>
                    <w:t>SK</w:t>
                  </w:r>
                  <w:r w:rsidR="00592B95" w:rsidRPr="006E7726">
                    <w:rPr>
                      <w:rFonts w:ascii="Times New Roman" w:hAnsi="Times New Roman" w:cs="Times New Roman"/>
                      <w:sz w:val="24"/>
                      <w:szCs w:val="24"/>
                    </w:rPr>
                    <w:t>6</w:t>
                  </w:r>
                </w:p>
              </w:tc>
              <w:tc>
                <w:tcPr>
                  <w:tcW w:w="0" w:type="auto"/>
                  <w:vAlign w:val="center"/>
                  <w:hideMark/>
                </w:tcPr>
                <w:p w14:paraId="25FDC199" w14:textId="4603E871" w:rsidR="003A0D1E" w:rsidRPr="00D026F7" w:rsidRDefault="00592B95" w:rsidP="003A0D1E">
                  <w:pPr>
                    <w:spacing w:line="278" w:lineRule="auto"/>
                    <w:rPr>
                      <w:rFonts w:ascii="Times New Roman" w:hAnsi="Times New Roman" w:cs="Times New Roman"/>
                      <w:sz w:val="24"/>
                      <w:szCs w:val="24"/>
                    </w:rPr>
                  </w:pPr>
                  <w:r w:rsidRPr="006E7726">
                    <w:rPr>
                      <w:rFonts w:ascii="Times New Roman" w:hAnsi="Times New Roman" w:cs="Times New Roman"/>
                      <w:sz w:val="24"/>
                      <w:szCs w:val="24"/>
                    </w:rPr>
                    <w:t>K</w:t>
                  </w:r>
                  <w:r w:rsidR="003A0D1E" w:rsidRPr="00D026F7">
                    <w:rPr>
                      <w:rFonts w:ascii="Times New Roman" w:hAnsi="Times New Roman" w:cs="Times New Roman"/>
                      <w:sz w:val="24"/>
                      <w:szCs w:val="24"/>
                    </w:rPr>
                    <w:t>oordinasyon eksikliği nedeniyle bilgi dağınıklığı yaşanması</w:t>
                  </w:r>
                </w:p>
              </w:tc>
            </w:tr>
          </w:tbl>
          <w:p w14:paraId="03EA0C0D" w14:textId="08C41A57" w:rsidR="003A0D1E" w:rsidRPr="006E7726" w:rsidRDefault="003A0D1E" w:rsidP="003A0D1E">
            <w:pPr>
              <w:rPr>
                <w:rFonts w:ascii="Times New Roman" w:hAnsi="Times New Roman" w:cs="Times New Roman"/>
                <w:sz w:val="24"/>
                <w:szCs w:val="24"/>
              </w:rPr>
            </w:pPr>
          </w:p>
        </w:tc>
        <w:tc>
          <w:tcPr>
            <w:tcW w:w="47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3931"/>
            </w:tblGrid>
            <w:tr w:rsidR="003A0D1E" w:rsidRPr="003A0D1E" w14:paraId="5C4FD039" w14:textId="77777777" w:rsidTr="003A0D1E">
              <w:trPr>
                <w:tblCellSpacing w:w="15" w:type="dxa"/>
              </w:trPr>
              <w:tc>
                <w:tcPr>
                  <w:tcW w:w="0" w:type="auto"/>
                  <w:vAlign w:val="center"/>
                  <w:hideMark/>
                </w:tcPr>
                <w:p w14:paraId="09F03BEF" w14:textId="77777777" w:rsidR="003A0D1E" w:rsidRPr="003A0D1E" w:rsidRDefault="003A0D1E" w:rsidP="003A0D1E">
                  <w:pPr>
                    <w:spacing w:after="0" w:line="240" w:lineRule="auto"/>
                    <w:rPr>
                      <w:rFonts w:ascii="Times New Roman" w:hAnsi="Times New Roman" w:cs="Times New Roman"/>
                      <w:sz w:val="24"/>
                      <w:szCs w:val="24"/>
                    </w:rPr>
                  </w:pPr>
                  <w:r w:rsidRPr="003A0D1E">
                    <w:rPr>
                      <w:rFonts w:ascii="Times New Roman" w:hAnsi="Times New Roman" w:cs="Times New Roman"/>
                      <w:sz w:val="24"/>
                      <w:szCs w:val="24"/>
                    </w:rPr>
                    <w:lastRenderedPageBreak/>
                    <w:t>ÇÖ1</w:t>
                  </w:r>
                </w:p>
              </w:tc>
              <w:tc>
                <w:tcPr>
                  <w:tcW w:w="0" w:type="auto"/>
                  <w:vAlign w:val="center"/>
                  <w:hideMark/>
                </w:tcPr>
                <w:p w14:paraId="6037EB6E" w14:textId="67217339" w:rsidR="003A0D1E" w:rsidRPr="003A0D1E" w:rsidRDefault="003A0D1E" w:rsidP="003A0D1E">
                  <w:pPr>
                    <w:spacing w:after="0" w:line="240" w:lineRule="auto"/>
                    <w:rPr>
                      <w:rFonts w:ascii="Times New Roman" w:hAnsi="Times New Roman" w:cs="Times New Roman"/>
                      <w:sz w:val="24"/>
                      <w:szCs w:val="24"/>
                    </w:rPr>
                  </w:pPr>
                  <w:r w:rsidRPr="003A0D1E">
                    <w:rPr>
                      <w:rFonts w:ascii="Times New Roman" w:hAnsi="Times New Roman" w:cs="Times New Roman"/>
                      <w:sz w:val="24"/>
                      <w:szCs w:val="24"/>
                    </w:rPr>
                    <w:t>İdari personele yönelik düzenli bilgilendirme</w:t>
                  </w:r>
                  <w:r w:rsidR="00592B95" w:rsidRPr="006E7726">
                    <w:rPr>
                      <w:rFonts w:ascii="Times New Roman" w:hAnsi="Times New Roman" w:cs="Times New Roman"/>
                      <w:sz w:val="24"/>
                      <w:szCs w:val="24"/>
                    </w:rPr>
                    <w:t xml:space="preserve"> mekanizmalarının</w:t>
                  </w:r>
                  <w:r w:rsidRPr="003A0D1E">
                    <w:rPr>
                      <w:rFonts w:ascii="Times New Roman" w:hAnsi="Times New Roman" w:cs="Times New Roman"/>
                      <w:sz w:val="24"/>
                      <w:szCs w:val="24"/>
                    </w:rPr>
                    <w:t xml:space="preserve"> hazırlanması</w:t>
                  </w:r>
                </w:p>
              </w:tc>
            </w:tr>
          </w:tbl>
          <w:p w14:paraId="7CF3FECF" w14:textId="77777777" w:rsidR="003A0D1E" w:rsidRPr="003A0D1E" w:rsidRDefault="003A0D1E" w:rsidP="003A0D1E">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3931"/>
            </w:tblGrid>
            <w:tr w:rsidR="003A0D1E" w:rsidRPr="003A0D1E" w14:paraId="413C2DFC" w14:textId="77777777" w:rsidTr="003A0D1E">
              <w:trPr>
                <w:tblCellSpacing w:w="15" w:type="dxa"/>
              </w:trPr>
              <w:tc>
                <w:tcPr>
                  <w:tcW w:w="0" w:type="auto"/>
                  <w:vAlign w:val="center"/>
                  <w:hideMark/>
                </w:tcPr>
                <w:p w14:paraId="37833ED0" w14:textId="77777777" w:rsidR="003A0D1E" w:rsidRPr="003A0D1E" w:rsidRDefault="003A0D1E" w:rsidP="003A0D1E">
                  <w:pPr>
                    <w:spacing w:after="0" w:line="240" w:lineRule="auto"/>
                    <w:rPr>
                      <w:rFonts w:ascii="Times New Roman" w:hAnsi="Times New Roman" w:cs="Times New Roman"/>
                      <w:sz w:val="24"/>
                      <w:szCs w:val="24"/>
                    </w:rPr>
                  </w:pPr>
                  <w:r w:rsidRPr="003A0D1E">
                    <w:rPr>
                      <w:rFonts w:ascii="Times New Roman" w:hAnsi="Times New Roman" w:cs="Times New Roman"/>
                      <w:sz w:val="24"/>
                      <w:szCs w:val="24"/>
                    </w:rPr>
                    <w:lastRenderedPageBreak/>
                    <w:t>ÇÖ2</w:t>
                  </w:r>
                </w:p>
              </w:tc>
              <w:tc>
                <w:tcPr>
                  <w:tcW w:w="0" w:type="auto"/>
                  <w:vAlign w:val="center"/>
                  <w:hideMark/>
                </w:tcPr>
                <w:p w14:paraId="410D95E4" w14:textId="75F729DF" w:rsidR="003A0D1E" w:rsidRPr="003A0D1E" w:rsidRDefault="003A0D1E" w:rsidP="003A0D1E">
                  <w:pPr>
                    <w:spacing w:after="0" w:line="240" w:lineRule="auto"/>
                    <w:rPr>
                      <w:rFonts w:ascii="Times New Roman" w:hAnsi="Times New Roman" w:cs="Times New Roman"/>
                      <w:sz w:val="24"/>
                      <w:szCs w:val="24"/>
                    </w:rPr>
                  </w:pPr>
                  <w:r w:rsidRPr="003A0D1E">
                    <w:rPr>
                      <w:rFonts w:ascii="Times New Roman" w:hAnsi="Times New Roman" w:cs="Times New Roman"/>
                      <w:sz w:val="24"/>
                      <w:szCs w:val="24"/>
                    </w:rPr>
                    <w:t xml:space="preserve">Her yarıyılda bir kez olmak üzere </w:t>
                  </w:r>
                  <w:r w:rsidR="00592B95" w:rsidRPr="006E7726">
                    <w:rPr>
                      <w:rFonts w:ascii="Times New Roman" w:hAnsi="Times New Roman" w:cs="Times New Roman"/>
                      <w:sz w:val="24"/>
                      <w:szCs w:val="24"/>
                    </w:rPr>
                    <w:t xml:space="preserve">üst </w:t>
                  </w:r>
                  <w:r w:rsidRPr="003A0D1E">
                    <w:rPr>
                      <w:rFonts w:ascii="Times New Roman" w:hAnsi="Times New Roman" w:cs="Times New Roman"/>
                      <w:sz w:val="24"/>
                      <w:szCs w:val="24"/>
                    </w:rPr>
                    <w:t>yönetim</w:t>
                  </w:r>
                  <w:r w:rsidR="00592B95" w:rsidRPr="006E7726">
                    <w:rPr>
                      <w:rFonts w:ascii="Times New Roman" w:hAnsi="Times New Roman" w:cs="Times New Roman"/>
                      <w:sz w:val="24"/>
                      <w:szCs w:val="24"/>
                    </w:rPr>
                    <w:t xml:space="preserve"> ve </w:t>
                  </w:r>
                  <w:r w:rsidRPr="003A0D1E">
                    <w:rPr>
                      <w:rFonts w:ascii="Times New Roman" w:hAnsi="Times New Roman" w:cs="Times New Roman"/>
                      <w:sz w:val="24"/>
                      <w:szCs w:val="24"/>
                    </w:rPr>
                    <w:t xml:space="preserve">birim </w:t>
                  </w:r>
                  <w:r w:rsidR="00592B95" w:rsidRPr="006E7726">
                    <w:rPr>
                      <w:rFonts w:ascii="Times New Roman" w:hAnsi="Times New Roman" w:cs="Times New Roman"/>
                      <w:sz w:val="24"/>
                      <w:szCs w:val="24"/>
                    </w:rPr>
                    <w:t xml:space="preserve">idari </w:t>
                  </w:r>
                  <w:r w:rsidRPr="003A0D1E">
                    <w:rPr>
                      <w:rFonts w:ascii="Times New Roman" w:hAnsi="Times New Roman" w:cs="Times New Roman"/>
                      <w:sz w:val="24"/>
                      <w:szCs w:val="24"/>
                    </w:rPr>
                    <w:t>personeli toplantıları</w:t>
                  </w:r>
                  <w:r w:rsidR="00592B95" w:rsidRPr="006E7726">
                    <w:rPr>
                      <w:rFonts w:ascii="Times New Roman" w:hAnsi="Times New Roman" w:cs="Times New Roman"/>
                      <w:sz w:val="24"/>
                      <w:szCs w:val="24"/>
                    </w:rPr>
                    <w:t>nın (buluşmalarının)</w:t>
                  </w:r>
                  <w:r w:rsidRPr="003A0D1E">
                    <w:rPr>
                      <w:rFonts w:ascii="Times New Roman" w:hAnsi="Times New Roman" w:cs="Times New Roman"/>
                      <w:sz w:val="24"/>
                      <w:szCs w:val="24"/>
                    </w:rPr>
                    <w:t xml:space="preserve"> planlanması</w:t>
                  </w:r>
                </w:p>
              </w:tc>
            </w:tr>
          </w:tbl>
          <w:p w14:paraId="3CBCF470" w14:textId="77777777" w:rsidR="003A0D1E" w:rsidRPr="003A0D1E" w:rsidRDefault="003A0D1E" w:rsidP="003A0D1E">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3931"/>
            </w:tblGrid>
            <w:tr w:rsidR="003A0D1E" w:rsidRPr="003A0D1E" w14:paraId="08343E44" w14:textId="77777777" w:rsidTr="003A0D1E">
              <w:trPr>
                <w:tblCellSpacing w:w="15" w:type="dxa"/>
              </w:trPr>
              <w:tc>
                <w:tcPr>
                  <w:tcW w:w="0" w:type="auto"/>
                  <w:vAlign w:val="center"/>
                  <w:hideMark/>
                </w:tcPr>
                <w:p w14:paraId="37FA4900" w14:textId="77777777" w:rsidR="003A0D1E" w:rsidRPr="003A0D1E" w:rsidRDefault="003A0D1E" w:rsidP="003A0D1E">
                  <w:pPr>
                    <w:spacing w:after="0" w:line="240" w:lineRule="auto"/>
                    <w:rPr>
                      <w:rFonts w:ascii="Times New Roman" w:hAnsi="Times New Roman" w:cs="Times New Roman"/>
                      <w:sz w:val="24"/>
                      <w:szCs w:val="24"/>
                    </w:rPr>
                  </w:pPr>
                  <w:r w:rsidRPr="003A0D1E">
                    <w:rPr>
                      <w:rFonts w:ascii="Times New Roman" w:hAnsi="Times New Roman" w:cs="Times New Roman"/>
                      <w:sz w:val="24"/>
                      <w:szCs w:val="24"/>
                    </w:rPr>
                    <w:t>ÇÖ3</w:t>
                  </w:r>
                </w:p>
              </w:tc>
              <w:tc>
                <w:tcPr>
                  <w:tcW w:w="0" w:type="auto"/>
                  <w:vAlign w:val="center"/>
                  <w:hideMark/>
                </w:tcPr>
                <w:p w14:paraId="17CF5673" w14:textId="278DBB2F" w:rsidR="003A0D1E" w:rsidRPr="003A0D1E" w:rsidRDefault="003A0D1E" w:rsidP="003A0D1E">
                  <w:pPr>
                    <w:spacing w:after="0" w:line="240" w:lineRule="auto"/>
                    <w:rPr>
                      <w:rFonts w:ascii="Times New Roman" w:hAnsi="Times New Roman" w:cs="Times New Roman"/>
                      <w:sz w:val="24"/>
                      <w:szCs w:val="24"/>
                    </w:rPr>
                  </w:pPr>
                  <w:r w:rsidRPr="003A0D1E">
                    <w:rPr>
                      <w:rFonts w:ascii="Times New Roman" w:hAnsi="Times New Roman" w:cs="Times New Roman"/>
                      <w:sz w:val="24"/>
                      <w:szCs w:val="24"/>
                    </w:rPr>
                    <w:t>UBYS üzerinden yönetim mesajları modülü geliştirilmesi</w:t>
                  </w:r>
                </w:p>
              </w:tc>
            </w:tr>
          </w:tbl>
          <w:p w14:paraId="57456AED" w14:textId="77777777" w:rsidR="003A0D1E" w:rsidRPr="003A0D1E" w:rsidRDefault="003A0D1E" w:rsidP="003A0D1E">
            <w:pPr>
              <w:rPr>
                <w:rFonts w:ascii="Times New Roman" w:hAnsi="Times New Roman" w:cs="Times New Roman"/>
                <w:vanish/>
                <w:sz w:val="24"/>
                <w:szCs w:val="24"/>
              </w:rPr>
            </w:pPr>
          </w:p>
          <w:p w14:paraId="3CC0E9F1" w14:textId="77777777" w:rsidR="003A0D1E" w:rsidRPr="003A0D1E" w:rsidRDefault="003A0D1E" w:rsidP="003A0D1E">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3931"/>
            </w:tblGrid>
            <w:tr w:rsidR="003A0D1E" w:rsidRPr="003A0D1E" w14:paraId="5202D669" w14:textId="77777777" w:rsidTr="003A0D1E">
              <w:trPr>
                <w:tblCellSpacing w:w="15" w:type="dxa"/>
              </w:trPr>
              <w:tc>
                <w:tcPr>
                  <w:tcW w:w="0" w:type="auto"/>
                  <w:vAlign w:val="center"/>
                  <w:hideMark/>
                </w:tcPr>
                <w:p w14:paraId="4FDBA6A8" w14:textId="77777777" w:rsidR="003A0D1E" w:rsidRPr="003A0D1E" w:rsidRDefault="003A0D1E" w:rsidP="003A0D1E">
                  <w:pPr>
                    <w:spacing w:after="0" w:line="240" w:lineRule="auto"/>
                    <w:rPr>
                      <w:rFonts w:ascii="Times New Roman" w:hAnsi="Times New Roman" w:cs="Times New Roman"/>
                      <w:sz w:val="24"/>
                      <w:szCs w:val="24"/>
                    </w:rPr>
                  </w:pPr>
                  <w:r w:rsidRPr="003A0D1E">
                    <w:rPr>
                      <w:rFonts w:ascii="Times New Roman" w:hAnsi="Times New Roman" w:cs="Times New Roman"/>
                      <w:sz w:val="24"/>
                      <w:szCs w:val="24"/>
                    </w:rPr>
                    <w:t>ÇÖ5</w:t>
                  </w:r>
                </w:p>
              </w:tc>
              <w:tc>
                <w:tcPr>
                  <w:tcW w:w="0" w:type="auto"/>
                  <w:vAlign w:val="center"/>
                  <w:hideMark/>
                </w:tcPr>
                <w:p w14:paraId="38954848" w14:textId="77777777" w:rsidR="003A0D1E" w:rsidRPr="003A0D1E" w:rsidRDefault="003A0D1E" w:rsidP="003A0D1E">
                  <w:pPr>
                    <w:spacing w:after="0" w:line="240" w:lineRule="auto"/>
                    <w:rPr>
                      <w:rFonts w:ascii="Times New Roman" w:hAnsi="Times New Roman" w:cs="Times New Roman"/>
                      <w:sz w:val="24"/>
                      <w:szCs w:val="24"/>
                    </w:rPr>
                  </w:pPr>
                  <w:r w:rsidRPr="003A0D1E">
                    <w:rPr>
                      <w:rFonts w:ascii="Times New Roman" w:hAnsi="Times New Roman" w:cs="Times New Roman"/>
                      <w:sz w:val="24"/>
                      <w:szCs w:val="24"/>
                    </w:rPr>
                    <w:t>Duyuru panoları ve dijital ekranlar ile görsel bilgilendirme sistemlerinin yaygınlaştırılması</w:t>
                  </w:r>
                </w:p>
              </w:tc>
            </w:tr>
          </w:tbl>
          <w:p w14:paraId="51E85555" w14:textId="77777777" w:rsidR="003A0D1E" w:rsidRPr="003A0D1E" w:rsidRDefault="003A0D1E" w:rsidP="003A0D1E">
            <w:pPr>
              <w:rPr>
                <w:rFonts w:ascii="Times New Roman" w:hAnsi="Times New Roman" w:cs="Times New Roman"/>
                <w:vanish/>
                <w:sz w:val="24"/>
                <w:szCs w:val="24"/>
              </w:rPr>
            </w:pPr>
          </w:p>
          <w:p w14:paraId="0D9A6814" w14:textId="77777777" w:rsidR="003A0D1E" w:rsidRPr="003A0D1E" w:rsidRDefault="003A0D1E" w:rsidP="003A0D1E">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3931"/>
            </w:tblGrid>
            <w:tr w:rsidR="003A0D1E" w:rsidRPr="003A0D1E" w14:paraId="4D1946F7" w14:textId="77777777" w:rsidTr="003A0D1E">
              <w:trPr>
                <w:tblCellSpacing w:w="15" w:type="dxa"/>
              </w:trPr>
              <w:tc>
                <w:tcPr>
                  <w:tcW w:w="0" w:type="auto"/>
                  <w:vAlign w:val="center"/>
                  <w:hideMark/>
                </w:tcPr>
                <w:p w14:paraId="77978514" w14:textId="77777777" w:rsidR="003A0D1E" w:rsidRPr="003A0D1E" w:rsidRDefault="003A0D1E" w:rsidP="003A0D1E">
                  <w:pPr>
                    <w:spacing w:after="0" w:line="240" w:lineRule="auto"/>
                    <w:rPr>
                      <w:rFonts w:ascii="Times New Roman" w:hAnsi="Times New Roman" w:cs="Times New Roman"/>
                      <w:sz w:val="24"/>
                      <w:szCs w:val="24"/>
                    </w:rPr>
                  </w:pPr>
                  <w:r w:rsidRPr="003A0D1E">
                    <w:rPr>
                      <w:rFonts w:ascii="Times New Roman" w:hAnsi="Times New Roman" w:cs="Times New Roman"/>
                      <w:sz w:val="24"/>
                      <w:szCs w:val="24"/>
                    </w:rPr>
                    <w:t>ÇÖ7</w:t>
                  </w:r>
                </w:p>
              </w:tc>
              <w:tc>
                <w:tcPr>
                  <w:tcW w:w="0" w:type="auto"/>
                  <w:vAlign w:val="center"/>
                  <w:hideMark/>
                </w:tcPr>
                <w:p w14:paraId="0AD94ADA" w14:textId="2BF743DD" w:rsidR="003A0D1E" w:rsidRPr="003A0D1E" w:rsidRDefault="003A0D1E" w:rsidP="003A0D1E">
                  <w:pPr>
                    <w:spacing w:after="0" w:line="240" w:lineRule="auto"/>
                    <w:rPr>
                      <w:rFonts w:ascii="Times New Roman" w:hAnsi="Times New Roman" w:cs="Times New Roman"/>
                      <w:sz w:val="24"/>
                      <w:szCs w:val="24"/>
                    </w:rPr>
                  </w:pPr>
                  <w:r w:rsidRPr="003A0D1E">
                    <w:rPr>
                      <w:rFonts w:ascii="Times New Roman" w:hAnsi="Times New Roman" w:cs="Times New Roman"/>
                      <w:sz w:val="24"/>
                      <w:szCs w:val="24"/>
                    </w:rPr>
                    <w:t>Geri bildirim mekanizmaları (ör kısa anketler) ile idari personelin görüş ve önerilerinin düzenli olarak toplanması</w:t>
                  </w:r>
                </w:p>
              </w:tc>
            </w:tr>
          </w:tbl>
          <w:p w14:paraId="44DCF875" w14:textId="3C2BF52C" w:rsidR="003A0D1E" w:rsidRPr="006E7726" w:rsidRDefault="003A0D1E" w:rsidP="003A0D1E">
            <w:pPr>
              <w:rPr>
                <w:rFonts w:ascii="Times New Roman" w:hAnsi="Times New Roman" w:cs="Times New Roman"/>
                <w:sz w:val="24"/>
                <w:szCs w:val="24"/>
              </w:rPr>
            </w:pPr>
          </w:p>
        </w:tc>
      </w:tr>
      <w:tr w:rsidR="00C759B7" w:rsidRPr="006E7726" w14:paraId="42736B59" w14:textId="77777777" w:rsidTr="00F74933">
        <w:tc>
          <w:tcPr>
            <w:tcW w:w="3637" w:type="dxa"/>
          </w:tcPr>
          <w:p w14:paraId="35462822" w14:textId="40609403" w:rsidR="00C759B7" w:rsidRPr="006E7726" w:rsidRDefault="00C759B7" w:rsidP="00C759B7">
            <w:pPr>
              <w:rPr>
                <w:rFonts w:ascii="Times New Roman" w:hAnsi="Times New Roman" w:cs="Times New Roman"/>
                <w:sz w:val="24"/>
                <w:szCs w:val="24"/>
              </w:rPr>
            </w:pPr>
            <w:r w:rsidRPr="006E7726">
              <w:rPr>
                <w:rFonts w:ascii="Times New Roman" w:hAnsi="Times New Roman" w:cs="Times New Roman"/>
                <w:color w:val="000000" w:themeColor="text1"/>
                <w:sz w:val="24"/>
                <w:szCs w:val="24"/>
                <w:shd w:val="clear" w:color="auto" w:fill="FFFFFF"/>
              </w:rPr>
              <w:lastRenderedPageBreak/>
              <w:t xml:space="preserve">S2 </w:t>
            </w:r>
            <w:r w:rsidRPr="003A0D1E">
              <w:rPr>
                <w:rFonts w:ascii="Times New Roman" w:hAnsi="Times New Roman" w:cs="Times New Roman"/>
                <w:color w:val="000000" w:themeColor="text1"/>
                <w:sz w:val="24"/>
                <w:szCs w:val="24"/>
                <w:shd w:val="clear" w:color="auto" w:fill="FFFFFF"/>
              </w:rPr>
              <w:t>Kantin hizmetlerinden memnunum.</w:t>
            </w:r>
          </w:p>
        </w:tc>
        <w:tc>
          <w:tcPr>
            <w:tcW w:w="697" w:type="dxa"/>
          </w:tcPr>
          <w:p w14:paraId="5F7E644F" w14:textId="7F9D6465" w:rsidR="00C759B7" w:rsidRPr="006E7726" w:rsidRDefault="00C759B7" w:rsidP="00C759B7">
            <w:pPr>
              <w:rPr>
                <w:rFonts w:ascii="Times New Roman" w:hAnsi="Times New Roman" w:cs="Times New Roman"/>
                <w:sz w:val="24"/>
                <w:szCs w:val="24"/>
              </w:rPr>
            </w:pPr>
            <w:r w:rsidRPr="003A0D1E">
              <w:rPr>
                <w:rFonts w:ascii="Times New Roman" w:hAnsi="Times New Roman" w:cs="Times New Roman"/>
                <w:color w:val="000000" w:themeColor="text1"/>
                <w:sz w:val="24"/>
                <w:szCs w:val="24"/>
                <w:shd w:val="clear" w:color="auto" w:fill="FFFFFF"/>
              </w:rPr>
              <w:t>46,7</w:t>
            </w:r>
          </w:p>
        </w:tc>
        <w:tc>
          <w:tcPr>
            <w:tcW w:w="4084" w:type="dxa"/>
          </w:tcPr>
          <w:p w14:paraId="1AC41528" w14:textId="5F1D1FCB" w:rsidR="00C759B7" w:rsidRPr="006E7726" w:rsidRDefault="00C759B7" w:rsidP="00C759B7">
            <w:pPr>
              <w:rPr>
                <w:rFonts w:ascii="Times New Roman" w:hAnsi="Times New Roman" w:cs="Times New Roman"/>
                <w:sz w:val="24"/>
                <w:szCs w:val="24"/>
              </w:rPr>
            </w:pPr>
            <w:r w:rsidRPr="006E7726">
              <w:rPr>
                <w:rFonts w:ascii="Times New Roman" w:hAnsi="Times New Roman" w:cs="Times New Roman"/>
                <w:sz w:val="24"/>
                <w:szCs w:val="24"/>
              </w:rPr>
              <w:t>SK1 Fahiş fiyat uygulamaları</w:t>
            </w:r>
            <w:r w:rsidRPr="006E7726">
              <w:rPr>
                <w:rFonts w:ascii="Times New Roman" w:hAnsi="Times New Roman" w:cs="Times New Roman"/>
                <w:sz w:val="24"/>
                <w:szCs w:val="24"/>
              </w:rPr>
              <w:br/>
              <w:t>SK2 Ürün çeşidi azlığı</w:t>
            </w:r>
            <w:r w:rsidRPr="006E7726">
              <w:rPr>
                <w:rFonts w:ascii="Times New Roman" w:hAnsi="Times New Roman" w:cs="Times New Roman"/>
                <w:sz w:val="24"/>
                <w:szCs w:val="24"/>
              </w:rPr>
              <w:br/>
              <w:t>SK3 Denetim mekanizması eksikliği</w:t>
            </w:r>
          </w:p>
          <w:p w14:paraId="6F6C4EBC" w14:textId="7B599745" w:rsidR="00C759B7" w:rsidRPr="006E7726" w:rsidRDefault="00C759B7" w:rsidP="00C759B7">
            <w:pPr>
              <w:rPr>
                <w:rFonts w:ascii="Times New Roman" w:hAnsi="Times New Roman" w:cs="Times New Roman"/>
                <w:sz w:val="24"/>
                <w:szCs w:val="24"/>
              </w:rPr>
            </w:pPr>
            <w:r w:rsidRPr="006E7726">
              <w:rPr>
                <w:rFonts w:ascii="Times New Roman" w:hAnsi="Times New Roman" w:cs="Times New Roman"/>
                <w:sz w:val="24"/>
                <w:szCs w:val="24"/>
              </w:rPr>
              <w:t xml:space="preserve">SK4 </w:t>
            </w:r>
            <w:proofErr w:type="spellStart"/>
            <w:r w:rsidRPr="006E7726">
              <w:rPr>
                <w:rFonts w:ascii="Times New Roman" w:hAnsi="Times New Roman" w:cs="Times New Roman"/>
                <w:sz w:val="24"/>
                <w:szCs w:val="24"/>
              </w:rPr>
              <w:t>Faiş</w:t>
            </w:r>
            <w:proofErr w:type="spellEnd"/>
            <w:r w:rsidRPr="006E7726">
              <w:rPr>
                <w:rFonts w:ascii="Times New Roman" w:hAnsi="Times New Roman" w:cs="Times New Roman"/>
                <w:sz w:val="24"/>
                <w:szCs w:val="24"/>
              </w:rPr>
              <w:t xml:space="preserve"> fiyat uygulaması bulunmaktadır. </w:t>
            </w:r>
          </w:p>
          <w:p w14:paraId="0EDB213D" w14:textId="370D1AD1" w:rsidR="00C759B7" w:rsidRPr="006E7726" w:rsidRDefault="00C759B7" w:rsidP="00C759B7">
            <w:pPr>
              <w:rPr>
                <w:rFonts w:ascii="Times New Roman" w:hAnsi="Times New Roman" w:cs="Times New Roman"/>
                <w:sz w:val="24"/>
                <w:szCs w:val="24"/>
              </w:rPr>
            </w:pPr>
            <w:r w:rsidRPr="006E7726">
              <w:rPr>
                <w:rFonts w:ascii="Times New Roman" w:hAnsi="Times New Roman" w:cs="Times New Roman"/>
                <w:sz w:val="24"/>
                <w:szCs w:val="24"/>
              </w:rPr>
              <w:t xml:space="preserve">SK5 Kısıtlı çeşit stoğu halen devam ediyor.  </w:t>
            </w:r>
          </w:p>
        </w:tc>
        <w:tc>
          <w:tcPr>
            <w:tcW w:w="4756" w:type="dxa"/>
          </w:tcPr>
          <w:p w14:paraId="6ACF6EF3" w14:textId="37D2E344" w:rsidR="00C759B7" w:rsidRPr="006E7726" w:rsidRDefault="00C759B7" w:rsidP="00C759B7">
            <w:pPr>
              <w:rPr>
                <w:rFonts w:ascii="Times New Roman" w:hAnsi="Times New Roman" w:cs="Times New Roman"/>
                <w:sz w:val="24"/>
                <w:szCs w:val="24"/>
              </w:rPr>
            </w:pPr>
            <w:r w:rsidRPr="006E7726">
              <w:rPr>
                <w:rFonts w:ascii="Times New Roman" w:hAnsi="Times New Roman" w:cs="Times New Roman"/>
                <w:sz w:val="24"/>
                <w:szCs w:val="24"/>
              </w:rPr>
              <w:t>ÇÖ1 Uygun fiyat politikası için denetim kurulu oluşturuldu</w:t>
            </w:r>
            <w:r w:rsidRPr="006E7726">
              <w:rPr>
                <w:rFonts w:ascii="Times New Roman" w:hAnsi="Times New Roman" w:cs="Times New Roman"/>
                <w:sz w:val="24"/>
                <w:szCs w:val="24"/>
              </w:rPr>
              <w:br/>
              <w:t>ÇÖ2 Çeşitliliği artırmak için tedarik zinciri yeniden yapılandırılacak</w:t>
            </w:r>
            <w:r w:rsidRPr="006E7726">
              <w:rPr>
                <w:rFonts w:ascii="Times New Roman" w:hAnsi="Times New Roman" w:cs="Times New Roman"/>
                <w:sz w:val="24"/>
                <w:szCs w:val="24"/>
              </w:rPr>
              <w:br/>
              <w:t>ÇÖ3 Dönemsel memnuniyet anketi ile hizmet izlenecek</w:t>
            </w:r>
          </w:p>
          <w:p w14:paraId="0796E247" w14:textId="306569F1" w:rsidR="00C759B7" w:rsidRPr="006E7726" w:rsidRDefault="00C759B7" w:rsidP="00C759B7">
            <w:pPr>
              <w:rPr>
                <w:rFonts w:ascii="Times New Roman" w:hAnsi="Times New Roman" w:cs="Times New Roman"/>
                <w:sz w:val="24"/>
                <w:szCs w:val="24"/>
              </w:rPr>
            </w:pPr>
            <w:r w:rsidRPr="006E7726">
              <w:rPr>
                <w:rFonts w:ascii="Times New Roman" w:hAnsi="Times New Roman" w:cs="Times New Roman"/>
                <w:sz w:val="24"/>
                <w:szCs w:val="24"/>
              </w:rPr>
              <w:t xml:space="preserve">ÇÖ4 Daha uygun fiyat politikası olması yönünde girişimlerimiz sonuç vermiştir. </w:t>
            </w:r>
            <w:proofErr w:type="spellStart"/>
            <w:r w:rsidRPr="006E7726">
              <w:rPr>
                <w:rFonts w:ascii="Times New Roman" w:hAnsi="Times New Roman" w:cs="Times New Roman"/>
                <w:sz w:val="24"/>
                <w:szCs w:val="24"/>
              </w:rPr>
              <w:t>Faiş</w:t>
            </w:r>
            <w:proofErr w:type="spellEnd"/>
            <w:r w:rsidRPr="006E7726">
              <w:rPr>
                <w:rFonts w:ascii="Times New Roman" w:hAnsi="Times New Roman" w:cs="Times New Roman"/>
                <w:sz w:val="24"/>
                <w:szCs w:val="24"/>
              </w:rPr>
              <w:t xml:space="preserve"> fiyat uygulamasının önüne geçildi. Bu sürdürülebilir hale gelmeye başlamıştır. Bu konuda kontrollerimiz, fiyatların takibi devam edecektir.  </w:t>
            </w:r>
          </w:p>
        </w:tc>
      </w:tr>
      <w:tr w:rsidR="00C759B7" w:rsidRPr="006E7726" w14:paraId="53C1D846" w14:textId="77777777" w:rsidTr="00F74933">
        <w:tc>
          <w:tcPr>
            <w:tcW w:w="3637" w:type="dxa"/>
          </w:tcPr>
          <w:p w14:paraId="60EA1FF4" w14:textId="5007AB71" w:rsidR="00C759B7" w:rsidRPr="006E7726" w:rsidRDefault="00C759B7" w:rsidP="00C759B7">
            <w:pPr>
              <w:rPr>
                <w:rFonts w:ascii="Times New Roman" w:hAnsi="Times New Roman" w:cs="Times New Roman"/>
                <w:sz w:val="24"/>
                <w:szCs w:val="24"/>
              </w:rPr>
            </w:pPr>
            <w:r w:rsidRPr="006E7726">
              <w:rPr>
                <w:rFonts w:ascii="Times New Roman" w:hAnsi="Times New Roman" w:cs="Times New Roman"/>
                <w:color w:val="000000" w:themeColor="text1"/>
                <w:sz w:val="24"/>
                <w:szCs w:val="24"/>
                <w:shd w:val="clear" w:color="auto" w:fill="FFFFFF"/>
              </w:rPr>
              <w:t xml:space="preserve">S3 </w:t>
            </w:r>
            <w:r w:rsidRPr="003A0D1E">
              <w:rPr>
                <w:rFonts w:ascii="Times New Roman" w:hAnsi="Times New Roman" w:cs="Times New Roman"/>
                <w:color w:val="000000" w:themeColor="text1"/>
                <w:sz w:val="24"/>
                <w:szCs w:val="24"/>
                <w:shd w:val="clear" w:color="auto" w:fill="FFFFFF"/>
              </w:rPr>
              <w:t>Birimimizdeki idari ve destek personeli sayısı yeterlidir.</w:t>
            </w:r>
          </w:p>
        </w:tc>
        <w:tc>
          <w:tcPr>
            <w:tcW w:w="697" w:type="dxa"/>
            <w:vAlign w:val="bottom"/>
          </w:tcPr>
          <w:p w14:paraId="10D8BFB1" w14:textId="496F0370" w:rsidR="00C759B7" w:rsidRPr="006E7726" w:rsidRDefault="00C759B7" w:rsidP="00C759B7">
            <w:pPr>
              <w:rPr>
                <w:rFonts w:ascii="Times New Roman" w:hAnsi="Times New Roman" w:cs="Times New Roman"/>
                <w:sz w:val="24"/>
                <w:szCs w:val="24"/>
              </w:rPr>
            </w:pPr>
            <w:r w:rsidRPr="003A0D1E">
              <w:rPr>
                <w:rFonts w:ascii="Times New Roman" w:hAnsi="Times New Roman" w:cs="Times New Roman"/>
                <w:color w:val="000000" w:themeColor="text1"/>
                <w:sz w:val="24"/>
                <w:szCs w:val="24"/>
                <w:shd w:val="clear" w:color="auto" w:fill="FFFFFF"/>
              </w:rPr>
              <w:t>46,7</w:t>
            </w:r>
          </w:p>
        </w:tc>
        <w:tc>
          <w:tcPr>
            <w:tcW w:w="408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
              <w:gridCol w:w="3352"/>
            </w:tblGrid>
            <w:tr w:rsidR="00C759B7" w:rsidRPr="00C759B7" w14:paraId="735EB374" w14:textId="77777777" w:rsidTr="00C759B7">
              <w:trPr>
                <w:tblCellSpacing w:w="15" w:type="dxa"/>
              </w:trPr>
              <w:tc>
                <w:tcPr>
                  <w:tcW w:w="0" w:type="auto"/>
                  <w:vAlign w:val="center"/>
                  <w:hideMark/>
                </w:tcPr>
                <w:p w14:paraId="7337D943" w14:textId="77777777" w:rsidR="00C759B7" w:rsidRPr="00C759B7" w:rsidRDefault="00C759B7" w:rsidP="00C759B7">
                  <w:pPr>
                    <w:spacing w:after="0" w:line="240" w:lineRule="auto"/>
                    <w:rPr>
                      <w:rFonts w:ascii="Times New Roman" w:hAnsi="Times New Roman" w:cs="Times New Roman"/>
                      <w:sz w:val="24"/>
                      <w:szCs w:val="24"/>
                    </w:rPr>
                  </w:pPr>
                  <w:bookmarkStart w:id="3" w:name="_Hlk205288353"/>
                  <w:r w:rsidRPr="00C759B7">
                    <w:rPr>
                      <w:rFonts w:ascii="Times New Roman" w:hAnsi="Times New Roman" w:cs="Times New Roman"/>
                      <w:b/>
                      <w:bCs/>
                      <w:sz w:val="24"/>
                      <w:szCs w:val="24"/>
                    </w:rPr>
                    <w:t>SK1</w:t>
                  </w:r>
                </w:p>
              </w:tc>
              <w:tc>
                <w:tcPr>
                  <w:tcW w:w="0" w:type="auto"/>
                  <w:vAlign w:val="center"/>
                  <w:hideMark/>
                </w:tcPr>
                <w:p w14:paraId="4096C70A" w14:textId="77777777"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sz w:val="24"/>
                      <w:szCs w:val="24"/>
                    </w:rPr>
                    <w:t>Personel sayısının, iş yüküyle orantısız şekilde yetersiz kalması</w:t>
                  </w:r>
                </w:p>
              </w:tc>
            </w:tr>
          </w:tbl>
          <w:p w14:paraId="13176DC4" w14:textId="77777777" w:rsidR="00C759B7" w:rsidRPr="00C759B7" w:rsidRDefault="00C759B7" w:rsidP="00C759B7">
            <w:pPr>
              <w:rPr>
                <w:rFonts w:ascii="Times New Roman" w:hAnsi="Times New Roman" w:cs="Times New Roman"/>
                <w:vanish/>
                <w:sz w:val="24"/>
                <w:szCs w:val="24"/>
              </w:rPr>
            </w:pPr>
          </w:p>
          <w:p w14:paraId="467DFAB8" w14:textId="77777777" w:rsidR="00C759B7" w:rsidRPr="00C759B7" w:rsidRDefault="00C759B7" w:rsidP="00C759B7">
            <w:pPr>
              <w:rPr>
                <w:rFonts w:ascii="Times New Roman" w:hAnsi="Times New Roman" w:cs="Times New Roman"/>
                <w:vanish/>
                <w:sz w:val="24"/>
                <w:szCs w:val="24"/>
              </w:rPr>
            </w:pPr>
          </w:p>
          <w:p w14:paraId="2BC694B0" w14:textId="77777777" w:rsidR="00C759B7" w:rsidRPr="00C759B7" w:rsidRDefault="00C759B7" w:rsidP="00C759B7">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
              <w:gridCol w:w="3352"/>
            </w:tblGrid>
            <w:tr w:rsidR="00E17326" w:rsidRPr="006E7726" w14:paraId="0CC044F4" w14:textId="77777777" w:rsidTr="00C759B7">
              <w:trPr>
                <w:tblCellSpacing w:w="15" w:type="dxa"/>
              </w:trPr>
              <w:tc>
                <w:tcPr>
                  <w:tcW w:w="0" w:type="auto"/>
                  <w:vAlign w:val="center"/>
                  <w:hideMark/>
                </w:tcPr>
                <w:p w14:paraId="7C42F049" w14:textId="3C5A27C6" w:rsidR="00C759B7" w:rsidRPr="00C759B7" w:rsidRDefault="00E17326" w:rsidP="00C759B7">
                  <w:pPr>
                    <w:spacing w:after="0" w:line="240" w:lineRule="auto"/>
                    <w:rPr>
                      <w:rFonts w:ascii="Times New Roman" w:hAnsi="Times New Roman" w:cs="Times New Roman"/>
                      <w:sz w:val="24"/>
                      <w:szCs w:val="24"/>
                    </w:rPr>
                  </w:pPr>
                  <w:r w:rsidRPr="006E7726">
                    <w:rPr>
                      <w:rFonts w:ascii="Times New Roman" w:hAnsi="Times New Roman" w:cs="Times New Roman"/>
                      <w:b/>
                      <w:bCs/>
                      <w:sz w:val="24"/>
                      <w:szCs w:val="24"/>
                    </w:rPr>
                    <w:lastRenderedPageBreak/>
                    <w:t>SK2</w:t>
                  </w:r>
                </w:p>
              </w:tc>
              <w:tc>
                <w:tcPr>
                  <w:tcW w:w="0" w:type="auto"/>
                  <w:vAlign w:val="center"/>
                  <w:hideMark/>
                </w:tcPr>
                <w:p w14:paraId="2F09243F" w14:textId="5B35BE1E"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sz w:val="24"/>
                      <w:szCs w:val="24"/>
                    </w:rPr>
                    <w:t>Birim</w:t>
                  </w:r>
                  <w:r w:rsidR="00E17326" w:rsidRPr="006E7726">
                    <w:rPr>
                      <w:rFonts w:ascii="Times New Roman" w:hAnsi="Times New Roman" w:cs="Times New Roman"/>
                      <w:sz w:val="24"/>
                      <w:szCs w:val="24"/>
                    </w:rPr>
                    <w:t xml:space="preserve"> olarak Ziraat Fakültesi ve Enstitü ile Aynı binayı paylaştığımızdan özellikle temizlik ve bakımla ilgili binayı ilgilendiren konularda birim ve bina dengesi gözetilerek gerekli sayısal dağılımın temizlik ve destek personelinin görevlendirilmesi noktasında yapılamaması. </w:t>
                  </w:r>
                </w:p>
              </w:tc>
            </w:tr>
          </w:tbl>
          <w:p w14:paraId="472203BB" w14:textId="77777777" w:rsidR="00C759B7" w:rsidRPr="00C759B7" w:rsidRDefault="00C759B7" w:rsidP="00C759B7">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
              <w:gridCol w:w="3352"/>
            </w:tblGrid>
            <w:tr w:rsidR="00C759B7" w:rsidRPr="00C759B7" w14:paraId="2B9D139E" w14:textId="77777777" w:rsidTr="00C759B7">
              <w:trPr>
                <w:tblCellSpacing w:w="15" w:type="dxa"/>
              </w:trPr>
              <w:tc>
                <w:tcPr>
                  <w:tcW w:w="0" w:type="auto"/>
                  <w:vAlign w:val="center"/>
                  <w:hideMark/>
                </w:tcPr>
                <w:p w14:paraId="7EF5F485" w14:textId="5413A58E"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b/>
                      <w:bCs/>
                      <w:sz w:val="24"/>
                      <w:szCs w:val="24"/>
                    </w:rPr>
                    <w:t>SK</w:t>
                  </w:r>
                  <w:r w:rsidR="00E17326" w:rsidRPr="006E7726">
                    <w:rPr>
                      <w:rFonts w:ascii="Times New Roman" w:hAnsi="Times New Roman" w:cs="Times New Roman"/>
                      <w:b/>
                      <w:bCs/>
                      <w:sz w:val="24"/>
                      <w:szCs w:val="24"/>
                    </w:rPr>
                    <w:t>3</w:t>
                  </w:r>
                </w:p>
              </w:tc>
              <w:tc>
                <w:tcPr>
                  <w:tcW w:w="0" w:type="auto"/>
                  <w:vAlign w:val="center"/>
                  <w:hideMark/>
                </w:tcPr>
                <w:p w14:paraId="3CB29F7B" w14:textId="779618C9" w:rsidR="00E17326"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sz w:val="24"/>
                      <w:szCs w:val="24"/>
                    </w:rPr>
                    <w:t xml:space="preserve">Yoğun dönemlerde (kayıt, sınav, mezuniyet vb.) geçici destek personeli planlamasının </w:t>
                  </w:r>
                  <w:r w:rsidR="00E17326" w:rsidRPr="006E7726">
                    <w:rPr>
                      <w:rFonts w:ascii="Times New Roman" w:hAnsi="Times New Roman" w:cs="Times New Roman"/>
                      <w:sz w:val="24"/>
                      <w:szCs w:val="24"/>
                    </w:rPr>
                    <w:t>yapılmaması</w:t>
                  </w:r>
                </w:p>
              </w:tc>
            </w:tr>
            <w:bookmarkEnd w:id="3"/>
          </w:tbl>
          <w:p w14:paraId="786E41F4" w14:textId="77777777" w:rsidR="00C759B7" w:rsidRPr="00C759B7" w:rsidRDefault="00C759B7" w:rsidP="00C759B7">
            <w:pPr>
              <w:rPr>
                <w:rFonts w:ascii="Times New Roman" w:hAnsi="Times New Roman" w:cs="Times New Roman"/>
                <w:vanish/>
                <w:sz w:val="24"/>
                <w:szCs w:val="24"/>
              </w:rPr>
            </w:pPr>
          </w:p>
          <w:p w14:paraId="663E99ED" w14:textId="7A16F62A" w:rsidR="00C759B7" w:rsidRPr="006E7726" w:rsidRDefault="00C759B7" w:rsidP="00C759B7">
            <w:pPr>
              <w:rPr>
                <w:rFonts w:ascii="Times New Roman" w:hAnsi="Times New Roman" w:cs="Times New Roman"/>
                <w:sz w:val="24"/>
                <w:szCs w:val="24"/>
              </w:rPr>
            </w:pPr>
          </w:p>
        </w:tc>
        <w:tc>
          <w:tcPr>
            <w:tcW w:w="47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3905"/>
            </w:tblGrid>
            <w:tr w:rsidR="00C759B7" w:rsidRPr="00C759B7" w14:paraId="303DA603" w14:textId="77777777" w:rsidTr="00C759B7">
              <w:trPr>
                <w:tblCellSpacing w:w="15" w:type="dxa"/>
              </w:trPr>
              <w:tc>
                <w:tcPr>
                  <w:tcW w:w="0" w:type="auto"/>
                  <w:vAlign w:val="center"/>
                  <w:hideMark/>
                </w:tcPr>
                <w:p w14:paraId="6E59E4BC" w14:textId="77777777"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b/>
                      <w:bCs/>
                      <w:sz w:val="24"/>
                      <w:szCs w:val="24"/>
                    </w:rPr>
                    <w:lastRenderedPageBreak/>
                    <w:t>ÇÖ1</w:t>
                  </w:r>
                </w:p>
              </w:tc>
              <w:tc>
                <w:tcPr>
                  <w:tcW w:w="0" w:type="auto"/>
                  <w:vAlign w:val="center"/>
                  <w:hideMark/>
                </w:tcPr>
                <w:p w14:paraId="09A8EAA0" w14:textId="77777777"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sz w:val="24"/>
                      <w:szCs w:val="24"/>
                    </w:rPr>
                    <w:t>Mevcut idari ve destek personelin iş yükü analizi yapılarak birim bazlı norm kadro çalışmasının gerçekleştirilmesi</w:t>
                  </w:r>
                </w:p>
              </w:tc>
            </w:tr>
          </w:tbl>
          <w:p w14:paraId="4816892C" w14:textId="77777777" w:rsidR="00C759B7" w:rsidRPr="00C759B7" w:rsidRDefault="00C759B7" w:rsidP="00C759B7">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3905"/>
            </w:tblGrid>
            <w:tr w:rsidR="00C759B7" w:rsidRPr="00C759B7" w14:paraId="342BF232" w14:textId="77777777" w:rsidTr="00C759B7">
              <w:trPr>
                <w:tblCellSpacing w:w="15" w:type="dxa"/>
              </w:trPr>
              <w:tc>
                <w:tcPr>
                  <w:tcW w:w="0" w:type="auto"/>
                  <w:vAlign w:val="center"/>
                  <w:hideMark/>
                </w:tcPr>
                <w:p w14:paraId="23992CC9" w14:textId="77777777"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b/>
                      <w:bCs/>
                      <w:sz w:val="24"/>
                      <w:szCs w:val="24"/>
                    </w:rPr>
                    <w:lastRenderedPageBreak/>
                    <w:t>ÇÖ2</w:t>
                  </w:r>
                </w:p>
              </w:tc>
              <w:tc>
                <w:tcPr>
                  <w:tcW w:w="0" w:type="auto"/>
                  <w:vAlign w:val="center"/>
                  <w:hideMark/>
                </w:tcPr>
                <w:p w14:paraId="1EA21311" w14:textId="77777777" w:rsidR="00E17326" w:rsidRPr="00E17326" w:rsidRDefault="00E17326" w:rsidP="00E17326">
                  <w:pPr>
                    <w:spacing w:after="0" w:line="240" w:lineRule="auto"/>
                    <w:rPr>
                      <w:rFonts w:ascii="Times New Roman" w:hAnsi="Times New Roman" w:cs="Times New Roman"/>
                      <w:sz w:val="24"/>
                      <w:szCs w:val="24"/>
                    </w:rPr>
                  </w:pPr>
                  <w:r w:rsidRPr="00E17326">
                    <w:rPr>
                      <w:rFonts w:ascii="Times New Roman" w:hAnsi="Times New Roman" w:cs="Times New Roman"/>
                      <w:b/>
                      <w:bCs/>
                      <w:sz w:val="24"/>
                      <w:szCs w:val="24"/>
                    </w:rPr>
                    <w:t>"Bina Kullanıcı Birimleri Arası Ortak Personel Görev Planlama Kurulu"</w:t>
                  </w:r>
                  <w:r w:rsidRPr="00E17326">
                    <w:rPr>
                      <w:rFonts w:ascii="Times New Roman" w:hAnsi="Times New Roman" w:cs="Times New Roman"/>
                      <w:sz w:val="24"/>
                      <w:szCs w:val="24"/>
                    </w:rPr>
                    <w:t xml:space="preserve"> oluşturulması</w:t>
                  </w:r>
                </w:p>
                <w:p w14:paraId="4AC23291" w14:textId="77777777" w:rsidR="00E17326" w:rsidRPr="00E17326" w:rsidRDefault="00E17326" w:rsidP="00E17326">
                  <w:pPr>
                    <w:spacing w:after="0" w:line="240" w:lineRule="auto"/>
                    <w:rPr>
                      <w:rFonts w:ascii="Times New Roman" w:hAnsi="Times New Roman" w:cs="Times New Roman"/>
                      <w:sz w:val="24"/>
                      <w:szCs w:val="24"/>
                    </w:rPr>
                  </w:pPr>
                  <w:r w:rsidRPr="00E17326">
                    <w:rPr>
                      <w:rFonts w:ascii="Times New Roman" w:hAnsi="Times New Roman" w:cs="Times New Roman"/>
                      <w:sz w:val="24"/>
                      <w:szCs w:val="24"/>
                    </w:rPr>
                    <w:t xml:space="preserve">Bu kurul; aynı binayı kullanan Ziraat Fakültesi, Enstitü ve İletişim Fakültesi temsilcilerinden oluşmalı ve temizlik, bakım, destek personeli gibi ortak hizmet alanlarında </w:t>
                  </w:r>
                  <w:r w:rsidRPr="00E17326">
                    <w:rPr>
                      <w:rFonts w:ascii="Times New Roman" w:hAnsi="Times New Roman" w:cs="Times New Roman"/>
                      <w:b/>
                      <w:bCs/>
                      <w:sz w:val="24"/>
                      <w:szCs w:val="24"/>
                    </w:rPr>
                    <w:t>haftalık veya aylık görev dağılımı planlamasını birlikte ve dengeli bir şekilde</w:t>
                  </w:r>
                  <w:r w:rsidRPr="00E17326">
                    <w:rPr>
                      <w:rFonts w:ascii="Times New Roman" w:hAnsi="Times New Roman" w:cs="Times New Roman"/>
                      <w:sz w:val="24"/>
                      <w:szCs w:val="24"/>
                    </w:rPr>
                    <w:t xml:space="preserve"> yapmalıdır.</w:t>
                  </w:r>
                </w:p>
                <w:p w14:paraId="171AB1C8" w14:textId="47F33726" w:rsidR="00E17326" w:rsidRPr="00E17326" w:rsidRDefault="00E17326" w:rsidP="00E17326">
                  <w:pPr>
                    <w:spacing w:after="0" w:line="240" w:lineRule="auto"/>
                    <w:rPr>
                      <w:rFonts w:ascii="Times New Roman" w:hAnsi="Times New Roman" w:cs="Times New Roman"/>
                      <w:sz w:val="24"/>
                      <w:szCs w:val="24"/>
                    </w:rPr>
                  </w:pPr>
                  <w:r w:rsidRPr="00E17326">
                    <w:rPr>
                      <w:rFonts w:ascii="Times New Roman" w:hAnsi="Times New Roman" w:cs="Times New Roman"/>
                      <w:sz w:val="24"/>
                      <w:szCs w:val="24"/>
                    </w:rPr>
                    <w:t>Bu sayede</w:t>
                  </w:r>
                </w:p>
                <w:p w14:paraId="7622F59B" w14:textId="77777777" w:rsidR="00E17326" w:rsidRPr="00E17326" w:rsidRDefault="00E17326" w:rsidP="00E17326">
                  <w:pPr>
                    <w:numPr>
                      <w:ilvl w:val="0"/>
                      <w:numId w:val="5"/>
                    </w:numPr>
                    <w:spacing w:after="0" w:line="240" w:lineRule="auto"/>
                    <w:rPr>
                      <w:rFonts w:ascii="Times New Roman" w:hAnsi="Times New Roman" w:cs="Times New Roman"/>
                      <w:sz w:val="24"/>
                      <w:szCs w:val="24"/>
                    </w:rPr>
                  </w:pPr>
                  <w:r w:rsidRPr="00E17326">
                    <w:rPr>
                      <w:rFonts w:ascii="Times New Roman" w:hAnsi="Times New Roman" w:cs="Times New Roman"/>
                      <w:sz w:val="24"/>
                      <w:szCs w:val="24"/>
                    </w:rPr>
                    <w:t>Personel görevlendirmelerinde her birimin alan kullanımı ve ihtiyaç düzeyi gözetilir,</w:t>
                  </w:r>
                </w:p>
                <w:p w14:paraId="4657DFA7" w14:textId="214D29C0" w:rsidR="00C759B7" w:rsidRPr="00C759B7" w:rsidRDefault="00E17326" w:rsidP="00C759B7">
                  <w:pPr>
                    <w:numPr>
                      <w:ilvl w:val="0"/>
                      <w:numId w:val="5"/>
                    </w:numPr>
                    <w:spacing w:after="0" w:line="240" w:lineRule="auto"/>
                    <w:rPr>
                      <w:rFonts w:ascii="Times New Roman" w:hAnsi="Times New Roman" w:cs="Times New Roman"/>
                      <w:sz w:val="24"/>
                      <w:szCs w:val="24"/>
                    </w:rPr>
                  </w:pPr>
                  <w:r w:rsidRPr="006E7726">
                    <w:rPr>
                      <w:rFonts w:ascii="Times New Roman" w:hAnsi="Times New Roman" w:cs="Times New Roman"/>
                      <w:sz w:val="24"/>
                      <w:szCs w:val="24"/>
                    </w:rPr>
                    <w:t xml:space="preserve">Personel sayısı yetersiz bile olsa </w:t>
                  </w:r>
                  <w:r w:rsidRPr="006E7726">
                    <w:rPr>
                      <w:rFonts w:ascii="Times New Roman" w:hAnsi="Times New Roman" w:cs="Times New Roman"/>
                      <w:b/>
                      <w:bCs/>
                      <w:sz w:val="24"/>
                      <w:szCs w:val="24"/>
                    </w:rPr>
                    <w:t>adil ve şeffaf görev dağılımı</w:t>
                  </w:r>
                  <w:r w:rsidRPr="006E7726">
                    <w:rPr>
                      <w:rFonts w:ascii="Times New Roman" w:hAnsi="Times New Roman" w:cs="Times New Roman"/>
                      <w:sz w:val="24"/>
                      <w:szCs w:val="24"/>
                    </w:rPr>
                    <w:t xml:space="preserve"> sağlanır,</w:t>
                  </w:r>
                </w:p>
              </w:tc>
            </w:tr>
          </w:tbl>
          <w:p w14:paraId="14F72A8E" w14:textId="77777777" w:rsidR="00C759B7" w:rsidRPr="00C759B7" w:rsidRDefault="00C759B7" w:rsidP="00C759B7">
            <w:pPr>
              <w:rPr>
                <w:rFonts w:ascii="Times New Roman" w:hAnsi="Times New Roman" w:cs="Times New Roman"/>
                <w:vanish/>
                <w:sz w:val="24"/>
                <w:szCs w:val="24"/>
              </w:rPr>
            </w:pPr>
          </w:p>
          <w:p w14:paraId="77B84604" w14:textId="77777777" w:rsidR="00C759B7" w:rsidRPr="00C759B7" w:rsidRDefault="00C759B7" w:rsidP="00C759B7">
            <w:pPr>
              <w:rPr>
                <w:rFonts w:ascii="Times New Roman" w:hAnsi="Times New Roman" w:cs="Times New Roman"/>
                <w:vanish/>
                <w:sz w:val="24"/>
                <w:szCs w:val="24"/>
              </w:rPr>
            </w:pPr>
          </w:p>
          <w:tbl>
            <w:tblPr>
              <w:tblW w:w="4540" w:type="dxa"/>
              <w:tblCellSpacing w:w="15" w:type="dxa"/>
              <w:tblCellMar>
                <w:top w:w="15" w:type="dxa"/>
                <w:left w:w="15" w:type="dxa"/>
                <w:bottom w:w="15" w:type="dxa"/>
                <w:right w:w="15" w:type="dxa"/>
              </w:tblCellMar>
              <w:tblLook w:val="04A0" w:firstRow="1" w:lastRow="0" w:firstColumn="1" w:lastColumn="0" w:noHBand="0" w:noVBand="1"/>
            </w:tblPr>
            <w:tblGrid>
              <w:gridCol w:w="635"/>
              <w:gridCol w:w="3905"/>
            </w:tblGrid>
            <w:tr w:rsidR="00C759B7" w:rsidRPr="00C759B7" w14:paraId="42EF5981" w14:textId="77777777" w:rsidTr="00E17326">
              <w:trPr>
                <w:tblCellSpacing w:w="15" w:type="dxa"/>
              </w:trPr>
              <w:tc>
                <w:tcPr>
                  <w:tcW w:w="590" w:type="dxa"/>
                  <w:vAlign w:val="center"/>
                  <w:hideMark/>
                </w:tcPr>
                <w:p w14:paraId="7362FE36" w14:textId="6F8E7394"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b/>
                      <w:bCs/>
                      <w:sz w:val="24"/>
                      <w:szCs w:val="24"/>
                    </w:rPr>
                    <w:t>ÇÖ</w:t>
                  </w:r>
                  <w:r w:rsidR="00E17326" w:rsidRPr="006E7726">
                    <w:rPr>
                      <w:rFonts w:ascii="Times New Roman" w:hAnsi="Times New Roman" w:cs="Times New Roman"/>
                      <w:b/>
                      <w:bCs/>
                      <w:sz w:val="24"/>
                      <w:szCs w:val="24"/>
                    </w:rPr>
                    <w:t>3</w:t>
                  </w:r>
                </w:p>
              </w:tc>
              <w:tc>
                <w:tcPr>
                  <w:tcW w:w="0" w:type="auto"/>
                  <w:vAlign w:val="center"/>
                  <w:hideMark/>
                </w:tcPr>
                <w:p w14:paraId="37BF5A13" w14:textId="77777777"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sz w:val="24"/>
                      <w:szCs w:val="24"/>
                    </w:rPr>
                    <w:t>Yoğun dönemler için geçici görevlendirme/ek destek personeli havuzu oluşturulması</w:t>
                  </w:r>
                </w:p>
              </w:tc>
            </w:tr>
          </w:tbl>
          <w:p w14:paraId="73497217" w14:textId="77777777" w:rsidR="00C759B7" w:rsidRPr="00C759B7" w:rsidRDefault="00C759B7" w:rsidP="00C759B7">
            <w:pPr>
              <w:rPr>
                <w:rFonts w:ascii="Times New Roman" w:hAnsi="Times New Roman" w:cs="Times New Roman"/>
                <w:vanish/>
                <w:sz w:val="24"/>
                <w:szCs w:val="24"/>
              </w:rPr>
            </w:pPr>
          </w:p>
          <w:p w14:paraId="5C76F6D4" w14:textId="77777777" w:rsidR="00C759B7" w:rsidRPr="00C759B7" w:rsidRDefault="00C759B7" w:rsidP="00C759B7">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3905"/>
            </w:tblGrid>
            <w:tr w:rsidR="00C759B7" w:rsidRPr="00C759B7" w14:paraId="7BE57709" w14:textId="77777777" w:rsidTr="00C759B7">
              <w:trPr>
                <w:tblCellSpacing w:w="15" w:type="dxa"/>
              </w:trPr>
              <w:tc>
                <w:tcPr>
                  <w:tcW w:w="0" w:type="auto"/>
                  <w:vAlign w:val="center"/>
                  <w:hideMark/>
                </w:tcPr>
                <w:p w14:paraId="5AE7F7E8" w14:textId="3E38A1E9"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b/>
                      <w:bCs/>
                      <w:sz w:val="24"/>
                      <w:szCs w:val="24"/>
                    </w:rPr>
                    <w:t>ÇÖ</w:t>
                  </w:r>
                  <w:r w:rsidR="00E17326" w:rsidRPr="006E7726">
                    <w:rPr>
                      <w:rFonts w:ascii="Times New Roman" w:hAnsi="Times New Roman" w:cs="Times New Roman"/>
                      <w:b/>
                      <w:bCs/>
                      <w:sz w:val="24"/>
                      <w:szCs w:val="24"/>
                    </w:rPr>
                    <w:t>4</w:t>
                  </w:r>
                </w:p>
              </w:tc>
              <w:tc>
                <w:tcPr>
                  <w:tcW w:w="0" w:type="auto"/>
                  <w:vAlign w:val="center"/>
                  <w:hideMark/>
                </w:tcPr>
                <w:p w14:paraId="101E77C5" w14:textId="77777777"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sz w:val="24"/>
                      <w:szCs w:val="24"/>
                    </w:rPr>
                    <w:t>Personel taleplerinin yılda en az bir kez kalite koordinatörlüğü veya yönetim aracılığıyla toplanarak üst yönetime raporlanması</w:t>
                  </w:r>
                </w:p>
              </w:tc>
            </w:tr>
          </w:tbl>
          <w:p w14:paraId="2D14967F" w14:textId="77777777" w:rsidR="00C759B7" w:rsidRPr="00C759B7" w:rsidRDefault="00C759B7" w:rsidP="00C759B7">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3905"/>
            </w:tblGrid>
            <w:tr w:rsidR="00C759B7" w:rsidRPr="00C759B7" w14:paraId="0CE6F339" w14:textId="77777777" w:rsidTr="00C759B7">
              <w:trPr>
                <w:tblCellSpacing w:w="15" w:type="dxa"/>
              </w:trPr>
              <w:tc>
                <w:tcPr>
                  <w:tcW w:w="0" w:type="auto"/>
                  <w:vAlign w:val="center"/>
                  <w:hideMark/>
                </w:tcPr>
                <w:p w14:paraId="09DE544A" w14:textId="5A412B17"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b/>
                      <w:bCs/>
                      <w:sz w:val="24"/>
                      <w:szCs w:val="24"/>
                    </w:rPr>
                    <w:t>ÇÖ</w:t>
                  </w:r>
                  <w:r w:rsidR="00E17326" w:rsidRPr="006E7726">
                    <w:rPr>
                      <w:rFonts w:ascii="Times New Roman" w:hAnsi="Times New Roman" w:cs="Times New Roman"/>
                      <w:b/>
                      <w:bCs/>
                      <w:sz w:val="24"/>
                      <w:szCs w:val="24"/>
                    </w:rPr>
                    <w:t>5</w:t>
                  </w:r>
                </w:p>
              </w:tc>
              <w:tc>
                <w:tcPr>
                  <w:tcW w:w="0" w:type="auto"/>
                  <w:vAlign w:val="center"/>
                  <w:hideMark/>
                </w:tcPr>
                <w:p w14:paraId="31545FAB" w14:textId="77777777" w:rsidR="00C759B7" w:rsidRPr="00C759B7" w:rsidRDefault="00C759B7" w:rsidP="00C759B7">
                  <w:pPr>
                    <w:spacing w:after="0" w:line="240" w:lineRule="auto"/>
                    <w:rPr>
                      <w:rFonts w:ascii="Times New Roman" w:hAnsi="Times New Roman" w:cs="Times New Roman"/>
                      <w:sz w:val="24"/>
                      <w:szCs w:val="24"/>
                    </w:rPr>
                  </w:pPr>
                  <w:r w:rsidRPr="00C759B7">
                    <w:rPr>
                      <w:rFonts w:ascii="Times New Roman" w:hAnsi="Times New Roman" w:cs="Times New Roman"/>
                      <w:sz w:val="24"/>
                      <w:szCs w:val="24"/>
                    </w:rPr>
                    <w:t>Performans ve memnuniyet anket sonuçlarının personele geri bildirim içerecek şekilde düzenli paylaşılması ve izleme-iyileştirme süreciyle ilişkilendirilmesi</w:t>
                  </w:r>
                </w:p>
              </w:tc>
            </w:tr>
          </w:tbl>
          <w:p w14:paraId="0AA414E2" w14:textId="381741C6" w:rsidR="00C759B7" w:rsidRPr="006E7726" w:rsidRDefault="00C759B7" w:rsidP="00C759B7">
            <w:pPr>
              <w:rPr>
                <w:rFonts w:ascii="Times New Roman" w:hAnsi="Times New Roman" w:cs="Times New Roman"/>
                <w:sz w:val="24"/>
                <w:szCs w:val="24"/>
              </w:rPr>
            </w:pPr>
          </w:p>
        </w:tc>
      </w:tr>
      <w:tr w:rsidR="00C759B7" w:rsidRPr="006E7726" w14:paraId="2DA0C7A7" w14:textId="77777777" w:rsidTr="00F74933">
        <w:tc>
          <w:tcPr>
            <w:tcW w:w="3637" w:type="dxa"/>
          </w:tcPr>
          <w:p w14:paraId="4E92DBC8" w14:textId="3374736E" w:rsidR="00C759B7" w:rsidRPr="006E7726" w:rsidRDefault="00F74933" w:rsidP="00C759B7">
            <w:pPr>
              <w:rPr>
                <w:rFonts w:ascii="Times New Roman" w:hAnsi="Times New Roman" w:cs="Times New Roman"/>
                <w:sz w:val="24"/>
                <w:szCs w:val="24"/>
              </w:rPr>
            </w:pPr>
            <w:r w:rsidRPr="006E7726">
              <w:rPr>
                <w:rFonts w:ascii="Times New Roman" w:hAnsi="Times New Roman" w:cs="Times New Roman"/>
                <w:color w:val="000000" w:themeColor="text1"/>
                <w:sz w:val="24"/>
                <w:szCs w:val="24"/>
                <w:shd w:val="clear" w:color="auto" w:fill="FFFFFF"/>
              </w:rPr>
              <w:lastRenderedPageBreak/>
              <w:t xml:space="preserve">S4 </w:t>
            </w:r>
            <w:r w:rsidRPr="003A0D1E">
              <w:rPr>
                <w:rFonts w:ascii="Times New Roman" w:hAnsi="Times New Roman" w:cs="Times New Roman"/>
                <w:color w:val="000000" w:themeColor="text1"/>
                <w:sz w:val="24"/>
                <w:szCs w:val="24"/>
                <w:shd w:val="clear" w:color="auto" w:fill="FFFFFF"/>
              </w:rPr>
              <w:t>Üniversitemizin sosyal, kültürel, sportif ve sanatsal faaliyetlerinden memnunum.</w:t>
            </w:r>
          </w:p>
        </w:tc>
        <w:tc>
          <w:tcPr>
            <w:tcW w:w="697" w:type="dxa"/>
          </w:tcPr>
          <w:p w14:paraId="73066623" w14:textId="5D3DEEA6" w:rsidR="00C759B7" w:rsidRPr="006E7726" w:rsidRDefault="00F74933" w:rsidP="00C759B7">
            <w:pPr>
              <w:rPr>
                <w:rFonts w:ascii="Times New Roman" w:hAnsi="Times New Roman" w:cs="Times New Roman"/>
                <w:sz w:val="24"/>
                <w:szCs w:val="24"/>
              </w:rPr>
            </w:pPr>
            <w:r w:rsidRPr="003A0D1E">
              <w:rPr>
                <w:rFonts w:ascii="Times New Roman" w:hAnsi="Times New Roman" w:cs="Times New Roman"/>
                <w:color w:val="000000" w:themeColor="text1"/>
                <w:sz w:val="24"/>
                <w:szCs w:val="24"/>
                <w:shd w:val="clear" w:color="auto" w:fill="FFFFFF"/>
              </w:rPr>
              <w:t>46,7</w:t>
            </w:r>
          </w:p>
        </w:tc>
        <w:tc>
          <w:tcPr>
            <w:tcW w:w="4084" w:type="dxa"/>
          </w:tcPr>
          <w:p w14:paraId="27ACE78D" w14:textId="589779AE" w:rsidR="006E7726" w:rsidRPr="001F1814" w:rsidRDefault="00C759B7" w:rsidP="006E7726">
            <w:pPr>
              <w:spacing w:after="160" w:line="278" w:lineRule="auto"/>
              <w:rPr>
                <w:rFonts w:ascii="Times New Roman" w:hAnsi="Times New Roman" w:cs="Times New Roman"/>
                <w:sz w:val="24"/>
                <w:szCs w:val="24"/>
              </w:rPr>
            </w:pPr>
            <w:r w:rsidRPr="006E7726">
              <w:rPr>
                <w:rFonts w:ascii="Times New Roman" w:hAnsi="Times New Roman" w:cs="Times New Roman"/>
                <w:sz w:val="24"/>
                <w:szCs w:val="24"/>
              </w:rPr>
              <w:t xml:space="preserve"> </w:t>
            </w:r>
            <w:r w:rsidR="006E7726" w:rsidRPr="001F1814">
              <w:rPr>
                <w:rFonts w:ascii="Times New Roman" w:hAnsi="Times New Roman" w:cs="Times New Roman"/>
                <w:b/>
                <w:bCs/>
                <w:sz w:val="24"/>
                <w:szCs w:val="24"/>
              </w:rPr>
              <w:t>1. İletişim ve Duyuru Eksikliği</w:t>
            </w:r>
          </w:p>
          <w:p w14:paraId="2F3BD1C2" w14:textId="315A2BC9"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lastRenderedPageBreak/>
              <w:t>SK1</w:t>
            </w:r>
            <w:r w:rsidRPr="001F1814">
              <w:rPr>
                <w:rFonts w:ascii="Times New Roman" w:hAnsi="Times New Roman" w:cs="Times New Roman"/>
                <w:sz w:val="24"/>
                <w:szCs w:val="24"/>
              </w:rPr>
              <w:t xml:space="preserve"> Etkinliklerin duyurusunun, tüm personele ulaşacak şekilde yapılmaması. Çoğu zaman duyuruların sadece belirli e-posta gruplarına veya panolara asılması nedeniyle, personel bu faaliyetlerden haberdar olamamaktadır.</w:t>
            </w:r>
          </w:p>
          <w:p w14:paraId="24EAC889" w14:textId="6B4E9C47"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SK2</w:t>
            </w:r>
            <w:r w:rsidRPr="001F1814">
              <w:rPr>
                <w:rFonts w:ascii="Times New Roman" w:hAnsi="Times New Roman" w:cs="Times New Roman"/>
                <w:sz w:val="24"/>
                <w:szCs w:val="24"/>
              </w:rPr>
              <w:t xml:space="preserve"> Etkinlik takviminin önceden ve düzenli olarak yayımlanmaması. Bu durum, personelin özel programlarına göre katılım planı yapmasını engellemektedir.</w:t>
            </w:r>
          </w:p>
          <w:p w14:paraId="5E1BE711" w14:textId="41CE3CF7"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SK3</w:t>
            </w:r>
            <w:r w:rsidRPr="001F1814">
              <w:rPr>
                <w:rFonts w:ascii="Times New Roman" w:hAnsi="Times New Roman" w:cs="Times New Roman"/>
                <w:sz w:val="24"/>
                <w:szCs w:val="24"/>
              </w:rPr>
              <w:t xml:space="preserve"> Duyuruların ilgi çekici ve kapsayıcı olmaması. Farklı ilgi alanlarına hitap eden etkinliklerin tanıtımı yetersiz kalmaktadır.</w:t>
            </w:r>
          </w:p>
          <w:p w14:paraId="6F7C52F6" w14:textId="20059C3C"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2. Faaliyet Çeşitliliği ve Kapsam Eksikliği</w:t>
            </w:r>
          </w:p>
          <w:p w14:paraId="0F8794C4" w14:textId="4623EFFD"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SK4</w:t>
            </w:r>
            <w:r w:rsidRPr="001F1814">
              <w:rPr>
                <w:rFonts w:ascii="Times New Roman" w:hAnsi="Times New Roman" w:cs="Times New Roman"/>
                <w:sz w:val="24"/>
                <w:szCs w:val="24"/>
              </w:rPr>
              <w:t xml:space="preserve"> Yapılan etkinliklerin sınırlı bir kitleye hitap etmesi. Sanatsal veya sportif faaliyetlerin sadece belirli branşlara yönelik olması, diğer personelin ilgi alanlarına uygun seçenek bulamamasına neden olmaktadır.</w:t>
            </w:r>
          </w:p>
          <w:p w14:paraId="5F62DE2C" w14:textId="12476EBC"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SK5</w:t>
            </w:r>
            <w:r w:rsidRPr="001F1814">
              <w:rPr>
                <w:rFonts w:ascii="Times New Roman" w:hAnsi="Times New Roman" w:cs="Times New Roman"/>
                <w:sz w:val="24"/>
                <w:szCs w:val="24"/>
              </w:rPr>
              <w:t xml:space="preserve"> Personelin kendisinin aktif olarak katılabileceği etkinliklerin az olması. </w:t>
            </w:r>
            <w:r w:rsidRPr="001F1814">
              <w:rPr>
                <w:rFonts w:ascii="Times New Roman" w:hAnsi="Times New Roman" w:cs="Times New Roman"/>
                <w:sz w:val="24"/>
                <w:szCs w:val="24"/>
              </w:rPr>
              <w:lastRenderedPageBreak/>
              <w:t>Pasif izleyici kalmaktansa, personelin bir enstrüman çalabileceği, spor yapabileceği veya bir hobi grubuna katılabileceği olanakların kısıtlı olması memnuniyetsizlik yaratmaktadır.</w:t>
            </w:r>
          </w:p>
          <w:p w14:paraId="6EF215F3" w14:textId="596FD9F8"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3. Ulaşım ve Zamanlama Sorunları</w:t>
            </w:r>
          </w:p>
          <w:p w14:paraId="5840EE8E" w14:textId="3309D75C"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SK6</w:t>
            </w:r>
            <w:r w:rsidRPr="001F1814">
              <w:rPr>
                <w:rFonts w:ascii="Times New Roman" w:hAnsi="Times New Roman" w:cs="Times New Roman"/>
                <w:sz w:val="24"/>
                <w:szCs w:val="24"/>
              </w:rPr>
              <w:t xml:space="preserve"> Etkinliklerin çalışma saatlerine çok yakın veya çalışma saatleri içinde planlanması. Mesai saatlerindeki yoğunluk nedeniyle personelin katılımı zorlaşmaktadır.</w:t>
            </w:r>
          </w:p>
          <w:p w14:paraId="4E0CB15A" w14:textId="1B97BD37"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SK7</w:t>
            </w:r>
            <w:r w:rsidRPr="001F1814">
              <w:rPr>
                <w:rFonts w:ascii="Times New Roman" w:hAnsi="Times New Roman" w:cs="Times New Roman"/>
                <w:sz w:val="24"/>
                <w:szCs w:val="24"/>
              </w:rPr>
              <w:t xml:space="preserve"> Kampüs içi veya kampüs dışı etkinliklere ulaşım imkanlarının yetersiz olması. Özellikle farklı kampüslerde çalışan personel için ulaşım, önemli bir engel teşkil etmektedir.</w:t>
            </w:r>
          </w:p>
          <w:p w14:paraId="57FC9586" w14:textId="2742A3D3"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4. Bütçe ve Destek Eksikliği</w:t>
            </w:r>
          </w:p>
          <w:p w14:paraId="100108A1" w14:textId="42939C03"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SK8</w:t>
            </w:r>
            <w:r w:rsidRPr="001F1814">
              <w:rPr>
                <w:rFonts w:ascii="Times New Roman" w:hAnsi="Times New Roman" w:cs="Times New Roman"/>
                <w:sz w:val="24"/>
                <w:szCs w:val="24"/>
              </w:rPr>
              <w:t xml:space="preserve"> Etkinliklerin düzenlenmesi için ayrılan bütçenin yetersiz kalması. Bu durum, etkinliklerin kalitesini ve çeşitliliğini olumsuz etkilemektedir.</w:t>
            </w:r>
          </w:p>
          <w:p w14:paraId="57894ECA" w14:textId="33D4E812" w:rsidR="00C759B7" w:rsidRPr="006E7726"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SK9</w:t>
            </w:r>
            <w:r w:rsidRPr="001F1814">
              <w:rPr>
                <w:rFonts w:ascii="Times New Roman" w:hAnsi="Times New Roman" w:cs="Times New Roman"/>
                <w:sz w:val="24"/>
                <w:szCs w:val="24"/>
              </w:rPr>
              <w:t xml:space="preserve"> Personel önerilerinin ve geri bildirimlerinin dikkate alınmaması veya </w:t>
            </w:r>
            <w:r w:rsidRPr="001F1814">
              <w:rPr>
                <w:rFonts w:ascii="Times New Roman" w:hAnsi="Times New Roman" w:cs="Times New Roman"/>
                <w:sz w:val="24"/>
                <w:szCs w:val="24"/>
              </w:rPr>
              <w:lastRenderedPageBreak/>
              <w:t>bütçesel nedenlerle hayata geçirilememesi.</w:t>
            </w:r>
          </w:p>
        </w:tc>
        <w:tc>
          <w:tcPr>
            <w:tcW w:w="4756" w:type="dxa"/>
          </w:tcPr>
          <w:p w14:paraId="44D1E6CE" w14:textId="09D7D13C" w:rsidR="006E7726" w:rsidRPr="001F1814" w:rsidRDefault="00C759B7" w:rsidP="006E7726">
            <w:pPr>
              <w:spacing w:after="160" w:line="278" w:lineRule="auto"/>
              <w:rPr>
                <w:rFonts w:ascii="Times New Roman" w:hAnsi="Times New Roman" w:cs="Times New Roman"/>
                <w:sz w:val="24"/>
                <w:szCs w:val="24"/>
              </w:rPr>
            </w:pPr>
            <w:r w:rsidRPr="006E7726">
              <w:rPr>
                <w:rFonts w:ascii="Times New Roman" w:hAnsi="Times New Roman" w:cs="Times New Roman"/>
                <w:sz w:val="24"/>
                <w:szCs w:val="24"/>
              </w:rPr>
              <w:lastRenderedPageBreak/>
              <w:t xml:space="preserve"> </w:t>
            </w:r>
            <w:r w:rsidR="006E7726" w:rsidRPr="001F1814">
              <w:rPr>
                <w:rFonts w:ascii="Times New Roman" w:hAnsi="Times New Roman" w:cs="Times New Roman"/>
                <w:b/>
                <w:bCs/>
                <w:sz w:val="24"/>
                <w:szCs w:val="24"/>
              </w:rPr>
              <w:t>1. Etkin İletişim Stratejisi Geliştirilmesi</w:t>
            </w:r>
          </w:p>
          <w:p w14:paraId="43903C56" w14:textId="3782A458"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lastRenderedPageBreak/>
              <w:t>ÇÖ1</w:t>
            </w:r>
            <w:r w:rsidRPr="001F1814">
              <w:rPr>
                <w:rFonts w:ascii="Times New Roman" w:hAnsi="Times New Roman" w:cs="Times New Roman"/>
                <w:sz w:val="24"/>
                <w:szCs w:val="24"/>
              </w:rPr>
              <w:t xml:space="preserve"> Tüm personele erişimi olan </w:t>
            </w:r>
            <w:r w:rsidRPr="001F1814">
              <w:rPr>
                <w:rFonts w:ascii="Times New Roman" w:hAnsi="Times New Roman" w:cs="Times New Roman"/>
                <w:b/>
                <w:bCs/>
                <w:sz w:val="24"/>
                <w:szCs w:val="24"/>
              </w:rPr>
              <w:t>kurumsal bir e-bülten</w:t>
            </w:r>
            <w:r w:rsidRPr="001F1814">
              <w:rPr>
                <w:rFonts w:ascii="Times New Roman" w:hAnsi="Times New Roman" w:cs="Times New Roman"/>
                <w:sz w:val="24"/>
                <w:szCs w:val="24"/>
              </w:rPr>
              <w:t xml:space="preserve"> veya </w:t>
            </w:r>
            <w:r w:rsidRPr="001F1814">
              <w:rPr>
                <w:rFonts w:ascii="Times New Roman" w:hAnsi="Times New Roman" w:cs="Times New Roman"/>
                <w:b/>
                <w:bCs/>
                <w:sz w:val="24"/>
                <w:szCs w:val="24"/>
              </w:rPr>
              <w:t>mobil uygulama</w:t>
            </w:r>
            <w:r w:rsidRPr="001F1814">
              <w:rPr>
                <w:rFonts w:ascii="Times New Roman" w:hAnsi="Times New Roman" w:cs="Times New Roman"/>
                <w:sz w:val="24"/>
                <w:szCs w:val="24"/>
              </w:rPr>
              <w:t xml:space="preserve"> aracılığıyla etkinliklerin duyurulması.</w:t>
            </w:r>
          </w:p>
          <w:p w14:paraId="0F677E5F" w14:textId="29E78AA1"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ÇÖ2</w:t>
            </w:r>
            <w:r w:rsidRPr="001F1814">
              <w:rPr>
                <w:rFonts w:ascii="Times New Roman" w:hAnsi="Times New Roman" w:cs="Times New Roman"/>
                <w:sz w:val="24"/>
                <w:szCs w:val="24"/>
              </w:rPr>
              <w:t xml:space="preserve"> Yıllık veya dönemlik </w:t>
            </w:r>
            <w:r w:rsidRPr="001F1814">
              <w:rPr>
                <w:rFonts w:ascii="Times New Roman" w:hAnsi="Times New Roman" w:cs="Times New Roman"/>
                <w:b/>
                <w:bCs/>
                <w:sz w:val="24"/>
                <w:szCs w:val="24"/>
              </w:rPr>
              <w:t>sosyal-kültürel etkinlik takviminin</w:t>
            </w:r>
            <w:r w:rsidRPr="001F1814">
              <w:rPr>
                <w:rFonts w:ascii="Times New Roman" w:hAnsi="Times New Roman" w:cs="Times New Roman"/>
                <w:sz w:val="24"/>
                <w:szCs w:val="24"/>
              </w:rPr>
              <w:t xml:space="preserve"> önceden hazırlanarak tüm birimlerle paylaşılması.</w:t>
            </w:r>
          </w:p>
          <w:p w14:paraId="1067AECC" w14:textId="32BE00FB"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ÇÖ3</w:t>
            </w:r>
            <w:r w:rsidRPr="001F1814">
              <w:rPr>
                <w:rFonts w:ascii="Times New Roman" w:hAnsi="Times New Roman" w:cs="Times New Roman"/>
                <w:sz w:val="24"/>
                <w:szCs w:val="24"/>
              </w:rPr>
              <w:t xml:space="preserve"> Duyuruların, etkinlik detaylarını, katılım koşullarını ve hedef kitlesini açıkça belirten, ilgi çekici görsellerle zenginleştirilmesi.</w:t>
            </w:r>
          </w:p>
          <w:p w14:paraId="74A988FF" w14:textId="3E386364"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2. Kapsamlı ve Çeşitli Faaliyet Planlaması</w:t>
            </w:r>
          </w:p>
          <w:p w14:paraId="26F98404" w14:textId="1449D4BD"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ÇÖ4</w:t>
            </w:r>
            <w:r w:rsidRPr="001F1814">
              <w:rPr>
                <w:rFonts w:ascii="Times New Roman" w:hAnsi="Times New Roman" w:cs="Times New Roman"/>
                <w:sz w:val="24"/>
                <w:szCs w:val="24"/>
              </w:rPr>
              <w:t xml:space="preserve"> Farklı personel profillerinin ilgi alanlarını belirlemek için </w:t>
            </w:r>
            <w:r w:rsidRPr="001F1814">
              <w:rPr>
                <w:rFonts w:ascii="Times New Roman" w:hAnsi="Times New Roman" w:cs="Times New Roman"/>
                <w:b/>
                <w:bCs/>
                <w:sz w:val="24"/>
                <w:szCs w:val="24"/>
              </w:rPr>
              <w:t>küçük ölçekli anketler</w:t>
            </w:r>
            <w:r w:rsidRPr="001F1814">
              <w:rPr>
                <w:rFonts w:ascii="Times New Roman" w:hAnsi="Times New Roman" w:cs="Times New Roman"/>
                <w:sz w:val="24"/>
                <w:szCs w:val="24"/>
              </w:rPr>
              <w:t xml:space="preserve"> yapılması ve bu anket sonuçlarına göre etkinlik planlaması yapılması.</w:t>
            </w:r>
          </w:p>
          <w:p w14:paraId="4D4A5E27" w14:textId="6F730F3A"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ÇÖ5</w:t>
            </w:r>
            <w:r w:rsidRPr="001F1814">
              <w:rPr>
                <w:rFonts w:ascii="Times New Roman" w:hAnsi="Times New Roman" w:cs="Times New Roman"/>
                <w:sz w:val="24"/>
                <w:szCs w:val="24"/>
              </w:rPr>
              <w:t xml:space="preserve"> Personelin </w:t>
            </w:r>
            <w:r w:rsidRPr="001F1814">
              <w:rPr>
                <w:rFonts w:ascii="Times New Roman" w:hAnsi="Times New Roman" w:cs="Times New Roman"/>
                <w:b/>
                <w:bCs/>
                <w:sz w:val="24"/>
                <w:szCs w:val="24"/>
              </w:rPr>
              <w:t>katılımcı olabileceği hobi kulüpleri, atölyeler ve spor turnuvaları</w:t>
            </w:r>
            <w:r w:rsidRPr="001F1814">
              <w:rPr>
                <w:rFonts w:ascii="Times New Roman" w:hAnsi="Times New Roman" w:cs="Times New Roman"/>
                <w:sz w:val="24"/>
                <w:szCs w:val="24"/>
              </w:rPr>
              <w:t xml:space="preserve"> gibi etkinliklere daha fazla ağırlık verilmesi.</w:t>
            </w:r>
          </w:p>
          <w:p w14:paraId="390AC9B2" w14:textId="2C1C2998"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3. Lojistik ve Zamanlama İyileştirmeleri</w:t>
            </w:r>
          </w:p>
          <w:p w14:paraId="6DE88F19" w14:textId="4F747A12"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ÇÖ6</w:t>
            </w:r>
            <w:r w:rsidRPr="001F1814">
              <w:rPr>
                <w:rFonts w:ascii="Times New Roman" w:hAnsi="Times New Roman" w:cs="Times New Roman"/>
                <w:sz w:val="24"/>
                <w:szCs w:val="24"/>
              </w:rPr>
              <w:t xml:space="preserve"> Etkinliklerin büyük çoğunluğunun mesai saatleri dışında veya hafta sonları düzenlenmesi.</w:t>
            </w:r>
          </w:p>
          <w:p w14:paraId="0DC69F55" w14:textId="427BD3D0"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ÇÖ7</w:t>
            </w:r>
            <w:r w:rsidRPr="001F1814">
              <w:rPr>
                <w:rFonts w:ascii="Times New Roman" w:hAnsi="Times New Roman" w:cs="Times New Roman"/>
                <w:sz w:val="24"/>
                <w:szCs w:val="24"/>
              </w:rPr>
              <w:t xml:space="preserve"> Gerekli durumlarda, farklı kampüslerden katılımcılar için </w:t>
            </w:r>
            <w:r w:rsidRPr="001F1814">
              <w:rPr>
                <w:rFonts w:ascii="Times New Roman" w:hAnsi="Times New Roman" w:cs="Times New Roman"/>
                <w:b/>
                <w:bCs/>
                <w:sz w:val="24"/>
                <w:szCs w:val="24"/>
              </w:rPr>
              <w:t>servis veya ulaşım desteği</w:t>
            </w:r>
            <w:r w:rsidRPr="001F1814">
              <w:rPr>
                <w:rFonts w:ascii="Times New Roman" w:hAnsi="Times New Roman" w:cs="Times New Roman"/>
                <w:sz w:val="24"/>
                <w:szCs w:val="24"/>
              </w:rPr>
              <w:t xml:space="preserve"> sağlanması.</w:t>
            </w:r>
          </w:p>
          <w:p w14:paraId="17DB2D10" w14:textId="2379B326"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lastRenderedPageBreak/>
              <w:t>4. Bütçe ve Öneri Yönetimi</w:t>
            </w:r>
          </w:p>
          <w:p w14:paraId="4E5C8698" w14:textId="0EDA7174"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ÇÖ8</w:t>
            </w:r>
            <w:r w:rsidRPr="001F1814">
              <w:rPr>
                <w:rFonts w:ascii="Times New Roman" w:hAnsi="Times New Roman" w:cs="Times New Roman"/>
                <w:sz w:val="24"/>
                <w:szCs w:val="24"/>
              </w:rPr>
              <w:t xml:space="preserve"> Etkinlik bütçesinin, planlanan faaliyetlerin kalitesini ve çeşitliliğini sağlayacak şekilde artırılması için üst yönetimden talepte bulunulması.</w:t>
            </w:r>
          </w:p>
          <w:p w14:paraId="4EA44F82" w14:textId="6D3F2EE7" w:rsidR="006E7726" w:rsidRPr="001F1814" w:rsidRDefault="006E7726" w:rsidP="006E7726">
            <w:pPr>
              <w:spacing w:after="160" w:line="278" w:lineRule="auto"/>
              <w:rPr>
                <w:rFonts w:ascii="Times New Roman" w:hAnsi="Times New Roman" w:cs="Times New Roman"/>
                <w:sz w:val="24"/>
                <w:szCs w:val="24"/>
              </w:rPr>
            </w:pPr>
            <w:r w:rsidRPr="001F1814">
              <w:rPr>
                <w:rFonts w:ascii="Times New Roman" w:hAnsi="Times New Roman" w:cs="Times New Roman"/>
                <w:b/>
                <w:bCs/>
                <w:sz w:val="24"/>
                <w:szCs w:val="24"/>
              </w:rPr>
              <w:t>ÇÖ9</w:t>
            </w:r>
            <w:r w:rsidRPr="001F1814">
              <w:rPr>
                <w:rFonts w:ascii="Times New Roman" w:hAnsi="Times New Roman" w:cs="Times New Roman"/>
                <w:sz w:val="24"/>
                <w:szCs w:val="24"/>
              </w:rPr>
              <w:t xml:space="preserve"> Personel öneri ve geri bildirimlerinin düzenli olarak toplanacağı bir platform oluşturulması ve bu önerilerin belirli bir değerlendirme süreci sonrası geri bildirimle birlikte dikkate alınması.</w:t>
            </w:r>
          </w:p>
          <w:p w14:paraId="49A081CF" w14:textId="108B0359" w:rsidR="00C759B7" w:rsidRPr="006E7726" w:rsidRDefault="00C759B7" w:rsidP="00C759B7">
            <w:pPr>
              <w:rPr>
                <w:rFonts w:ascii="Times New Roman" w:hAnsi="Times New Roman" w:cs="Times New Roman"/>
                <w:sz w:val="24"/>
                <w:szCs w:val="24"/>
              </w:rPr>
            </w:pPr>
          </w:p>
        </w:tc>
      </w:tr>
    </w:tbl>
    <w:p w14:paraId="6F051AF8" w14:textId="77777777" w:rsidR="006A40E8" w:rsidRPr="006E7726" w:rsidRDefault="006A40E8" w:rsidP="006A40E8">
      <w:pPr>
        <w:rPr>
          <w:rFonts w:ascii="Times New Roman" w:hAnsi="Times New Roman" w:cs="Times New Roman"/>
          <w:sz w:val="24"/>
          <w:szCs w:val="24"/>
        </w:rPr>
      </w:pPr>
    </w:p>
    <w:p w14:paraId="7A0EFF3F" w14:textId="77777777" w:rsidR="006A40E8" w:rsidRPr="006E7726" w:rsidRDefault="006A40E8" w:rsidP="006A40E8">
      <w:pPr>
        <w:rPr>
          <w:rFonts w:ascii="Times New Roman" w:hAnsi="Times New Roman" w:cs="Times New Roman"/>
          <w:sz w:val="24"/>
          <w:szCs w:val="24"/>
        </w:rPr>
      </w:pPr>
    </w:p>
    <w:p w14:paraId="3823506C" w14:textId="77777777" w:rsidR="009D7C4B" w:rsidRPr="006E7726" w:rsidRDefault="009D7C4B">
      <w:pPr>
        <w:rPr>
          <w:rFonts w:ascii="Times New Roman" w:hAnsi="Times New Roman" w:cs="Times New Roman"/>
          <w:sz w:val="24"/>
          <w:szCs w:val="24"/>
        </w:rPr>
      </w:pPr>
    </w:p>
    <w:p w14:paraId="79839309" w14:textId="36401434" w:rsidR="009D7C4B" w:rsidRPr="006E7726" w:rsidRDefault="009D7C4B" w:rsidP="00A23158">
      <w:pPr>
        <w:spacing w:after="0" w:line="240" w:lineRule="auto"/>
        <w:jc w:val="center"/>
        <w:rPr>
          <w:rFonts w:ascii="Times New Roman" w:hAnsi="Times New Roman" w:cs="Times New Roman"/>
          <w:sz w:val="24"/>
          <w:szCs w:val="24"/>
        </w:rPr>
      </w:pPr>
      <w:r w:rsidRPr="006E7726">
        <w:rPr>
          <w:rFonts w:ascii="Times New Roman" w:hAnsi="Times New Roman" w:cs="Times New Roman"/>
          <w:sz w:val="24"/>
          <w:szCs w:val="24"/>
        </w:rPr>
        <w:t>Prof. Dr. Emre TANDIRLI</w:t>
      </w:r>
    </w:p>
    <w:p w14:paraId="52D25999" w14:textId="5F022B1E" w:rsidR="009D7C4B" w:rsidRPr="006E7726" w:rsidRDefault="009D7C4B" w:rsidP="00A23158">
      <w:pPr>
        <w:spacing w:after="0" w:line="240" w:lineRule="auto"/>
        <w:jc w:val="center"/>
        <w:rPr>
          <w:rFonts w:ascii="Times New Roman" w:hAnsi="Times New Roman" w:cs="Times New Roman"/>
          <w:sz w:val="24"/>
          <w:szCs w:val="24"/>
        </w:rPr>
      </w:pPr>
      <w:r w:rsidRPr="006E7726">
        <w:rPr>
          <w:rFonts w:ascii="Times New Roman" w:hAnsi="Times New Roman" w:cs="Times New Roman"/>
          <w:sz w:val="24"/>
          <w:szCs w:val="24"/>
        </w:rPr>
        <w:t>BAİBÜ İletişim Fakültesi</w:t>
      </w:r>
    </w:p>
    <w:p w14:paraId="4BE77499" w14:textId="365F266F" w:rsidR="009D7C4B" w:rsidRPr="006E7726" w:rsidRDefault="009D7C4B" w:rsidP="00A23158">
      <w:pPr>
        <w:spacing w:after="0" w:line="240" w:lineRule="auto"/>
        <w:jc w:val="center"/>
        <w:rPr>
          <w:rFonts w:ascii="Times New Roman" w:hAnsi="Times New Roman" w:cs="Times New Roman"/>
          <w:sz w:val="24"/>
          <w:szCs w:val="24"/>
        </w:rPr>
      </w:pPr>
      <w:r w:rsidRPr="006E7726">
        <w:rPr>
          <w:rFonts w:ascii="Times New Roman" w:hAnsi="Times New Roman" w:cs="Times New Roman"/>
          <w:sz w:val="24"/>
          <w:szCs w:val="24"/>
        </w:rPr>
        <w:t>Dekanı</w:t>
      </w:r>
    </w:p>
    <w:sectPr w:rsidR="009D7C4B" w:rsidRPr="006E7726" w:rsidSect="006A40E8">
      <w:pgSz w:w="16838" w:h="11906" w:orient="landscape"/>
      <w:pgMar w:top="1134" w:right="223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4E69"/>
    <w:multiLevelType w:val="multilevel"/>
    <w:tmpl w:val="A2B8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85D9B"/>
    <w:multiLevelType w:val="multilevel"/>
    <w:tmpl w:val="79D0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42EF1"/>
    <w:multiLevelType w:val="multilevel"/>
    <w:tmpl w:val="1A4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B3598"/>
    <w:multiLevelType w:val="hybridMultilevel"/>
    <w:tmpl w:val="6204C7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A75009"/>
    <w:multiLevelType w:val="multilevel"/>
    <w:tmpl w:val="5502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4793B"/>
    <w:multiLevelType w:val="multilevel"/>
    <w:tmpl w:val="5718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C00FF"/>
    <w:multiLevelType w:val="multilevel"/>
    <w:tmpl w:val="B54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86466"/>
    <w:multiLevelType w:val="hybridMultilevel"/>
    <w:tmpl w:val="5E4040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AF042A"/>
    <w:multiLevelType w:val="multilevel"/>
    <w:tmpl w:val="ED9C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3E3DAE"/>
    <w:multiLevelType w:val="multilevel"/>
    <w:tmpl w:val="197A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C0BE5"/>
    <w:multiLevelType w:val="hybridMultilevel"/>
    <w:tmpl w:val="22A0CA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555EE7"/>
    <w:multiLevelType w:val="multilevel"/>
    <w:tmpl w:val="FCA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651E6"/>
    <w:multiLevelType w:val="hybridMultilevel"/>
    <w:tmpl w:val="49F4AB96"/>
    <w:lvl w:ilvl="0" w:tplc="2654E954">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69396723">
    <w:abstractNumId w:val="12"/>
  </w:num>
  <w:num w:numId="2" w16cid:durableId="895430643">
    <w:abstractNumId w:val="3"/>
  </w:num>
  <w:num w:numId="3" w16cid:durableId="935551176">
    <w:abstractNumId w:val="7"/>
  </w:num>
  <w:num w:numId="4" w16cid:durableId="2015372800">
    <w:abstractNumId w:val="10"/>
  </w:num>
  <w:num w:numId="5" w16cid:durableId="348143304">
    <w:abstractNumId w:val="0"/>
  </w:num>
  <w:num w:numId="6" w16cid:durableId="1446925035">
    <w:abstractNumId w:val="9"/>
  </w:num>
  <w:num w:numId="7" w16cid:durableId="72973411">
    <w:abstractNumId w:val="6"/>
  </w:num>
  <w:num w:numId="8" w16cid:durableId="92550888">
    <w:abstractNumId w:val="5"/>
  </w:num>
  <w:num w:numId="9" w16cid:durableId="974289031">
    <w:abstractNumId w:val="1"/>
  </w:num>
  <w:num w:numId="10" w16cid:durableId="1885292320">
    <w:abstractNumId w:val="2"/>
  </w:num>
  <w:num w:numId="11" w16cid:durableId="1018586131">
    <w:abstractNumId w:val="8"/>
  </w:num>
  <w:num w:numId="12" w16cid:durableId="766970547">
    <w:abstractNumId w:val="11"/>
  </w:num>
  <w:num w:numId="13" w16cid:durableId="1930458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D0"/>
    <w:rsid w:val="00045875"/>
    <w:rsid w:val="000D4A80"/>
    <w:rsid w:val="000E7808"/>
    <w:rsid w:val="000F2569"/>
    <w:rsid w:val="0012732F"/>
    <w:rsid w:val="0019624F"/>
    <w:rsid w:val="001A40C7"/>
    <w:rsid w:val="001D0D30"/>
    <w:rsid w:val="001E0AAD"/>
    <w:rsid w:val="002C3E70"/>
    <w:rsid w:val="002C72A2"/>
    <w:rsid w:val="00344439"/>
    <w:rsid w:val="00396F33"/>
    <w:rsid w:val="003A0D1E"/>
    <w:rsid w:val="003E3DB3"/>
    <w:rsid w:val="00431146"/>
    <w:rsid w:val="00464BED"/>
    <w:rsid w:val="00483401"/>
    <w:rsid w:val="00511EE4"/>
    <w:rsid w:val="00592B95"/>
    <w:rsid w:val="005D052E"/>
    <w:rsid w:val="005D4DF4"/>
    <w:rsid w:val="00632D1E"/>
    <w:rsid w:val="006758E0"/>
    <w:rsid w:val="006A40E8"/>
    <w:rsid w:val="006B0B91"/>
    <w:rsid w:val="006C09FD"/>
    <w:rsid w:val="006E23DF"/>
    <w:rsid w:val="006E7726"/>
    <w:rsid w:val="0077486D"/>
    <w:rsid w:val="00787F82"/>
    <w:rsid w:val="007F4DEB"/>
    <w:rsid w:val="00867EF5"/>
    <w:rsid w:val="00906F1A"/>
    <w:rsid w:val="00924D60"/>
    <w:rsid w:val="009357F9"/>
    <w:rsid w:val="009D7C4B"/>
    <w:rsid w:val="009F21DE"/>
    <w:rsid w:val="009F25EF"/>
    <w:rsid w:val="00A23158"/>
    <w:rsid w:val="00A736AF"/>
    <w:rsid w:val="00AC5F33"/>
    <w:rsid w:val="00AD2FFB"/>
    <w:rsid w:val="00B30EC0"/>
    <w:rsid w:val="00BA0CDC"/>
    <w:rsid w:val="00C13B6A"/>
    <w:rsid w:val="00C759B7"/>
    <w:rsid w:val="00C8201B"/>
    <w:rsid w:val="00C856C4"/>
    <w:rsid w:val="00CE22EF"/>
    <w:rsid w:val="00E17326"/>
    <w:rsid w:val="00E22F7D"/>
    <w:rsid w:val="00E50BE7"/>
    <w:rsid w:val="00F74933"/>
    <w:rsid w:val="00FA12D0"/>
    <w:rsid w:val="00FB07B6"/>
    <w:rsid w:val="00FD33BA"/>
    <w:rsid w:val="00FF2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22CE"/>
  <w15:chartTrackingRefBased/>
  <w15:docId w15:val="{F949DB20-F0AC-4EE1-A281-4B695F43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E8"/>
  </w:style>
  <w:style w:type="paragraph" w:styleId="Balk1">
    <w:name w:val="heading 1"/>
    <w:basedOn w:val="Normal"/>
    <w:next w:val="Normal"/>
    <w:link w:val="Balk1Char"/>
    <w:uiPriority w:val="9"/>
    <w:qFormat/>
    <w:rsid w:val="00FA1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A1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A12D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A12D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A12D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A12D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A12D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A12D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A12D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12D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A12D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A12D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A12D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A12D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A12D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A12D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A12D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A12D0"/>
    <w:rPr>
      <w:rFonts w:eastAsiaTheme="majorEastAsia" w:cstheme="majorBidi"/>
      <w:color w:val="272727" w:themeColor="text1" w:themeTint="D8"/>
    </w:rPr>
  </w:style>
  <w:style w:type="paragraph" w:styleId="KonuBal">
    <w:name w:val="Title"/>
    <w:basedOn w:val="Normal"/>
    <w:next w:val="Normal"/>
    <w:link w:val="KonuBalChar"/>
    <w:uiPriority w:val="10"/>
    <w:qFormat/>
    <w:rsid w:val="00FA1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A12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A12D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A12D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A12D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A12D0"/>
    <w:rPr>
      <w:i/>
      <w:iCs/>
      <w:color w:val="404040" w:themeColor="text1" w:themeTint="BF"/>
    </w:rPr>
  </w:style>
  <w:style w:type="paragraph" w:styleId="ListeParagraf">
    <w:name w:val="List Paragraph"/>
    <w:basedOn w:val="Normal"/>
    <w:uiPriority w:val="34"/>
    <w:qFormat/>
    <w:rsid w:val="00FA12D0"/>
    <w:pPr>
      <w:ind w:left="720"/>
      <w:contextualSpacing/>
    </w:pPr>
  </w:style>
  <w:style w:type="character" w:styleId="GlVurgulama">
    <w:name w:val="Intense Emphasis"/>
    <w:basedOn w:val="VarsaylanParagrafYazTipi"/>
    <w:uiPriority w:val="21"/>
    <w:qFormat/>
    <w:rsid w:val="00FA12D0"/>
    <w:rPr>
      <w:i/>
      <w:iCs/>
      <w:color w:val="0F4761" w:themeColor="accent1" w:themeShade="BF"/>
    </w:rPr>
  </w:style>
  <w:style w:type="paragraph" w:styleId="GlAlnt">
    <w:name w:val="Intense Quote"/>
    <w:basedOn w:val="Normal"/>
    <w:next w:val="Normal"/>
    <w:link w:val="GlAlntChar"/>
    <w:uiPriority w:val="30"/>
    <w:qFormat/>
    <w:rsid w:val="00FA1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A12D0"/>
    <w:rPr>
      <w:i/>
      <w:iCs/>
      <w:color w:val="0F4761" w:themeColor="accent1" w:themeShade="BF"/>
    </w:rPr>
  </w:style>
  <w:style w:type="character" w:styleId="GlBavuru">
    <w:name w:val="Intense Reference"/>
    <w:basedOn w:val="VarsaylanParagrafYazTipi"/>
    <w:uiPriority w:val="32"/>
    <w:qFormat/>
    <w:rsid w:val="00FA12D0"/>
    <w:rPr>
      <w:b/>
      <w:bCs/>
      <w:smallCaps/>
      <w:color w:val="0F4761" w:themeColor="accent1" w:themeShade="BF"/>
      <w:spacing w:val="5"/>
    </w:rPr>
  </w:style>
  <w:style w:type="table" w:styleId="TabloKlavuzu">
    <w:name w:val="Table Grid"/>
    <w:basedOn w:val="NormalTablo"/>
    <w:uiPriority w:val="59"/>
    <w:rsid w:val="00FA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7579">
      <w:bodyDiv w:val="1"/>
      <w:marLeft w:val="0"/>
      <w:marRight w:val="0"/>
      <w:marTop w:val="0"/>
      <w:marBottom w:val="0"/>
      <w:divBdr>
        <w:top w:val="none" w:sz="0" w:space="0" w:color="auto"/>
        <w:left w:val="none" w:sz="0" w:space="0" w:color="auto"/>
        <w:bottom w:val="none" w:sz="0" w:space="0" w:color="auto"/>
        <w:right w:val="none" w:sz="0" w:space="0" w:color="auto"/>
      </w:divBdr>
    </w:div>
    <w:div w:id="1024212048">
      <w:bodyDiv w:val="1"/>
      <w:marLeft w:val="0"/>
      <w:marRight w:val="0"/>
      <w:marTop w:val="0"/>
      <w:marBottom w:val="0"/>
      <w:divBdr>
        <w:top w:val="none" w:sz="0" w:space="0" w:color="auto"/>
        <w:left w:val="none" w:sz="0" w:space="0" w:color="auto"/>
        <w:bottom w:val="none" w:sz="0" w:space="0" w:color="auto"/>
        <w:right w:val="none" w:sz="0" w:space="0" w:color="auto"/>
      </w:divBdr>
    </w:div>
    <w:div w:id="1046099329">
      <w:bodyDiv w:val="1"/>
      <w:marLeft w:val="0"/>
      <w:marRight w:val="0"/>
      <w:marTop w:val="0"/>
      <w:marBottom w:val="0"/>
      <w:divBdr>
        <w:top w:val="none" w:sz="0" w:space="0" w:color="auto"/>
        <w:left w:val="none" w:sz="0" w:space="0" w:color="auto"/>
        <w:bottom w:val="none" w:sz="0" w:space="0" w:color="auto"/>
        <w:right w:val="none" w:sz="0" w:space="0" w:color="auto"/>
      </w:divBdr>
    </w:div>
    <w:div w:id="1069883135">
      <w:bodyDiv w:val="1"/>
      <w:marLeft w:val="0"/>
      <w:marRight w:val="0"/>
      <w:marTop w:val="0"/>
      <w:marBottom w:val="0"/>
      <w:divBdr>
        <w:top w:val="none" w:sz="0" w:space="0" w:color="auto"/>
        <w:left w:val="none" w:sz="0" w:space="0" w:color="auto"/>
        <w:bottom w:val="none" w:sz="0" w:space="0" w:color="auto"/>
        <w:right w:val="none" w:sz="0" w:space="0" w:color="auto"/>
      </w:divBdr>
    </w:div>
    <w:div w:id="1072704553">
      <w:bodyDiv w:val="1"/>
      <w:marLeft w:val="0"/>
      <w:marRight w:val="0"/>
      <w:marTop w:val="0"/>
      <w:marBottom w:val="0"/>
      <w:divBdr>
        <w:top w:val="none" w:sz="0" w:space="0" w:color="auto"/>
        <w:left w:val="none" w:sz="0" w:space="0" w:color="auto"/>
        <w:bottom w:val="none" w:sz="0" w:space="0" w:color="auto"/>
        <w:right w:val="none" w:sz="0" w:space="0" w:color="auto"/>
      </w:divBdr>
    </w:div>
    <w:div w:id="1623003364">
      <w:bodyDiv w:val="1"/>
      <w:marLeft w:val="0"/>
      <w:marRight w:val="0"/>
      <w:marTop w:val="0"/>
      <w:marBottom w:val="0"/>
      <w:divBdr>
        <w:top w:val="none" w:sz="0" w:space="0" w:color="auto"/>
        <w:left w:val="none" w:sz="0" w:space="0" w:color="auto"/>
        <w:bottom w:val="none" w:sz="0" w:space="0" w:color="auto"/>
        <w:right w:val="none" w:sz="0" w:space="0" w:color="auto"/>
      </w:divBdr>
    </w:div>
    <w:div w:id="1706980891">
      <w:bodyDiv w:val="1"/>
      <w:marLeft w:val="0"/>
      <w:marRight w:val="0"/>
      <w:marTop w:val="0"/>
      <w:marBottom w:val="0"/>
      <w:divBdr>
        <w:top w:val="none" w:sz="0" w:space="0" w:color="auto"/>
        <w:left w:val="none" w:sz="0" w:space="0" w:color="auto"/>
        <w:bottom w:val="none" w:sz="0" w:space="0" w:color="auto"/>
        <w:right w:val="none" w:sz="0" w:space="0" w:color="auto"/>
      </w:divBdr>
    </w:div>
    <w:div w:id="1745910521">
      <w:bodyDiv w:val="1"/>
      <w:marLeft w:val="0"/>
      <w:marRight w:val="0"/>
      <w:marTop w:val="0"/>
      <w:marBottom w:val="0"/>
      <w:divBdr>
        <w:top w:val="none" w:sz="0" w:space="0" w:color="auto"/>
        <w:left w:val="none" w:sz="0" w:space="0" w:color="auto"/>
        <w:bottom w:val="none" w:sz="0" w:space="0" w:color="auto"/>
        <w:right w:val="none" w:sz="0" w:space="0" w:color="auto"/>
      </w:divBdr>
    </w:div>
    <w:div w:id="1869366032">
      <w:bodyDiv w:val="1"/>
      <w:marLeft w:val="0"/>
      <w:marRight w:val="0"/>
      <w:marTop w:val="0"/>
      <w:marBottom w:val="0"/>
      <w:divBdr>
        <w:top w:val="none" w:sz="0" w:space="0" w:color="auto"/>
        <w:left w:val="none" w:sz="0" w:space="0" w:color="auto"/>
        <w:bottom w:val="none" w:sz="0" w:space="0" w:color="auto"/>
        <w:right w:val="none" w:sz="0" w:space="0" w:color="auto"/>
      </w:divBdr>
    </w:div>
    <w:div w:id="19692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6</Pages>
  <Words>1212</Words>
  <Characters>6911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Tandırlı</dc:creator>
  <cp:keywords/>
  <dc:description/>
  <cp:lastModifiedBy>Emre Tandırlı</cp:lastModifiedBy>
  <cp:revision>14</cp:revision>
  <cp:lastPrinted>2024-04-03T21:51:00Z</cp:lastPrinted>
  <dcterms:created xsi:type="dcterms:W3CDTF">2024-04-02T22:14:00Z</dcterms:created>
  <dcterms:modified xsi:type="dcterms:W3CDTF">2025-08-05T11:41:00Z</dcterms:modified>
</cp:coreProperties>
</file>